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4A" w:rsidRPr="003922BF" w:rsidRDefault="00FF304A" w:rsidP="00FF304A">
      <w:pPr>
        <w:spacing w:line="276" w:lineRule="auto"/>
        <w:jc w:val="right"/>
        <w:rPr>
          <w:rFonts w:asciiTheme="minorHAnsi" w:hAnsiTheme="minorHAnsi" w:cstheme="minorHAnsi"/>
          <w:b/>
          <w:sz w:val="22"/>
          <w:szCs w:val="22"/>
        </w:rPr>
      </w:pPr>
    </w:p>
    <w:tbl>
      <w:tblPr>
        <w:tblStyle w:val="Tabela-Siatka7"/>
        <w:tblW w:w="0" w:type="auto"/>
        <w:shd w:val="clear" w:color="auto" w:fill="C5E0B3" w:themeFill="accent6" w:themeFillTint="66"/>
        <w:tblLook w:val="04A0" w:firstRow="1" w:lastRow="0" w:firstColumn="1" w:lastColumn="0" w:noHBand="0" w:noVBand="1"/>
      </w:tblPr>
      <w:tblGrid>
        <w:gridCol w:w="9062"/>
      </w:tblGrid>
      <w:tr w:rsidR="00FF304A" w:rsidRPr="003A4AF4" w:rsidTr="00C96E39">
        <w:tc>
          <w:tcPr>
            <w:tcW w:w="9911" w:type="dxa"/>
            <w:shd w:val="clear" w:color="auto" w:fill="C5E0B3" w:themeFill="accent6" w:themeFillTint="66"/>
          </w:tcPr>
          <w:p w:rsidR="00FF304A" w:rsidRPr="003A4AF4" w:rsidRDefault="00FF304A" w:rsidP="00C96E39">
            <w:pPr>
              <w:pStyle w:val="Nagwek1"/>
              <w:spacing w:before="40" w:after="40" w:line="276" w:lineRule="auto"/>
              <w:jc w:val="left"/>
              <w:outlineLvl w:val="0"/>
              <w:rPr>
                <w:rFonts w:asciiTheme="minorHAnsi" w:hAnsiTheme="minorHAnsi" w:cstheme="minorHAnsi"/>
                <w:b w:val="0"/>
                <w:bCs w:val="0"/>
                <w:sz w:val="22"/>
                <w:szCs w:val="22"/>
              </w:rPr>
            </w:pPr>
            <w:bookmarkStart w:id="0" w:name="_Toc54953941"/>
            <w:bookmarkStart w:id="1" w:name="_Toc86154865"/>
            <w:r w:rsidRPr="0069305D">
              <w:rPr>
                <w:rFonts w:ascii="Verdana" w:hAnsi="Verdana" w:cstheme="minorHAnsi"/>
                <w:sz w:val="24"/>
              </w:rPr>
              <w:t>CZĘŚĆ TRZECIA – PROJEKT UMOWY</w:t>
            </w:r>
            <w:bookmarkEnd w:id="0"/>
            <w:bookmarkEnd w:id="1"/>
          </w:p>
        </w:tc>
      </w:tr>
    </w:tbl>
    <w:p w:rsidR="00FF304A" w:rsidRPr="003A4AF4" w:rsidRDefault="00FF304A" w:rsidP="00FF304A">
      <w:pPr>
        <w:autoSpaceDE w:val="0"/>
        <w:autoSpaceDN w:val="0"/>
        <w:adjustRightInd w:val="0"/>
        <w:spacing w:line="276" w:lineRule="auto"/>
        <w:rPr>
          <w:rFonts w:asciiTheme="minorHAnsi" w:hAnsiTheme="minorHAnsi" w:cstheme="minorHAnsi"/>
          <w:b/>
          <w:sz w:val="22"/>
          <w:szCs w:val="22"/>
        </w:rPr>
      </w:pPr>
    </w:p>
    <w:p w:rsidR="00FF304A" w:rsidRPr="00E84768" w:rsidRDefault="00FF304A" w:rsidP="00FF304A">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rsidR="00FF304A" w:rsidRPr="00E84768" w:rsidRDefault="00FF304A" w:rsidP="00FF304A">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rsidR="00FF304A" w:rsidRPr="00E84768" w:rsidRDefault="00FF304A" w:rsidP="00FF304A">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rsidR="00FF304A" w:rsidRPr="00E84768" w:rsidRDefault="00FF304A" w:rsidP="00FF304A">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rsidR="00FF304A" w:rsidRPr="00E84768" w:rsidRDefault="00FF304A" w:rsidP="00FF304A">
      <w:pPr>
        <w:pStyle w:val="Akapitzlist"/>
        <w:numPr>
          <w:ilvl w:val="0"/>
          <w:numId w:val="23"/>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FF304A" w:rsidRPr="00E84768" w:rsidRDefault="00FF304A" w:rsidP="00FF304A">
      <w:pPr>
        <w:pStyle w:val="Akapitzlist"/>
        <w:numPr>
          <w:ilvl w:val="0"/>
          <w:numId w:val="23"/>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FF304A" w:rsidRPr="00E84768" w:rsidRDefault="00FF304A" w:rsidP="00FF304A">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rsidR="00FF304A" w:rsidRPr="00E84768" w:rsidRDefault="00FF304A" w:rsidP="00FF304A">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rsidR="00FF304A" w:rsidRPr="00E84768" w:rsidRDefault="00FF304A" w:rsidP="00FF304A">
      <w:pPr>
        <w:pStyle w:val="Akapitzlist"/>
        <w:numPr>
          <w:ilvl w:val="0"/>
          <w:numId w:val="22"/>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FF304A" w:rsidRPr="00E84768" w:rsidRDefault="00FF304A" w:rsidP="00FF304A">
      <w:pPr>
        <w:pStyle w:val="Akapitzlist"/>
        <w:numPr>
          <w:ilvl w:val="0"/>
          <w:numId w:val="22"/>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FF304A" w:rsidRPr="00E84768" w:rsidRDefault="00FF304A" w:rsidP="00FF304A">
      <w:pPr>
        <w:spacing w:after="120"/>
        <w:jc w:val="both"/>
        <w:rPr>
          <w:rFonts w:asciiTheme="minorHAnsi" w:hAnsiTheme="minorHAnsi" w:cstheme="minorHAnsi"/>
          <w:b/>
          <w:sz w:val="22"/>
          <w:szCs w:val="22"/>
        </w:rPr>
      </w:pPr>
    </w:p>
    <w:p w:rsidR="00FF304A" w:rsidRPr="00E84768" w:rsidRDefault="00FF304A" w:rsidP="00FF304A">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rsidR="00FF304A" w:rsidRPr="00E84768" w:rsidRDefault="00FF304A" w:rsidP="00FF304A">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rsidR="00FF304A" w:rsidRPr="00E84768" w:rsidRDefault="00FF304A" w:rsidP="00FF304A">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FF304A" w:rsidRPr="00E84768" w:rsidRDefault="00FF304A" w:rsidP="00FF304A">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FF304A" w:rsidRPr="00E84768" w:rsidRDefault="00FF304A" w:rsidP="00FF304A">
      <w:pPr>
        <w:pStyle w:val="Akapitzlist"/>
        <w:numPr>
          <w:ilvl w:val="0"/>
          <w:numId w:val="21"/>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rsidR="00FF304A" w:rsidRPr="00E84768" w:rsidRDefault="00FF304A" w:rsidP="00FF304A">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F304A" w:rsidRPr="00E84768" w:rsidRDefault="00FF304A" w:rsidP="00FF304A">
      <w:pPr>
        <w:pStyle w:val="Akapitzlist"/>
        <w:numPr>
          <w:ilvl w:val="0"/>
          <w:numId w:val="21"/>
        </w:numPr>
        <w:spacing w:after="120"/>
        <w:ind w:left="426" w:hanging="426"/>
        <w:contextualSpacing w:val="0"/>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rsidR="00FF304A" w:rsidRPr="00DC423C" w:rsidRDefault="00FF304A" w:rsidP="00FF304A">
      <w:pPr>
        <w:pStyle w:val="Akapitzlist"/>
        <w:numPr>
          <w:ilvl w:val="0"/>
          <w:numId w:val="21"/>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rsidR="00FF304A" w:rsidRPr="004D7348" w:rsidRDefault="00FF304A" w:rsidP="00FF304A">
      <w:pPr>
        <w:spacing w:line="320" w:lineRule="atLeast"/>
        <w:ind w:left="360"/>
        <w:jc w:val="both"/>
        <w:rPr>
          <w:rFonts w:asciiTheme="minorHAnsi" w:hAnsiTheme="minorHAnsi" w:cstheme="minorHAnsi"/>
          <w:iCs/>
          <w:sz w:val="22"/>
          <w:szCs w:val="22"/>
        </w:rPr>
      </w:pPr>
    </w:p>
    <w:p w:rsidR="00FF304A" w:rsidRDefault="00FF304A" w:rsidP="00FF304A">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rsidR="00FF304A" w:rsidRDefault="00FF304A" w:rsidP="00FF304A">
      <w:pPr>
        <w:spacing w:line="276" w:lineRule="auto"/>
        <w:rPr>
          <w:rFonts w:asciiTheme="minorHAnsi" w:hAnsiTheme="minorHAnsi" w:cstheme="minorHAnsi"/>
          <w:b/>
          <w:sz w:val="22"/>
          <w:szCs w:val="22"/>
        </w:rPr>
      </w:pPr>
    </w:p>
    <w:p w:rsidR="00FF304A" w:rsidRPr="00E84768" w:rsidRDefault="00FF304A" w:rsidP="00FF304A">
      <w:pPr>
        <w:pStyle w:val="Akapitzlist"/>
        <w:ind w:left="360"/>
        <w:jc w:val="center"/>
        <w:rPr>
          <w:rFonts w:asciiTheme="minorHAnsi" w:hAnsiTheme="minorHAnsi" w:cstheme="minorHAnsi"/>
          <w:b/>
        </w:rPr>
      </w:pPr>
      <w:r w:rsidRPr="00E84768">
        <w:rPr>
          <w:rFonts w:asciiTheme="minorHAnsi" w:hAnsiTheme="minorHAnsi" w:cstheme="minorHAnsi"/>
          <w:b/>
        </w:rPr>
        <w:t>§1</w:t>
      </w:r>
    </w:p>
    <w:p w:rsidR="00FF304A" w:rsidRPr="00E84768" w:rsidRDefault="00FF304A" w:rsidP="00FF304A">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rsidR="00FF304A" w:rsidRPr="00E84768" w:rsidRDefault="00FF304A" w:rsidP="00FF304A">
      <w:pPr>
        <w:pStyle w:val="Akapitzlist"/>
        <w:widowControl w:val="0"/>
        <w:numPr>
          <w:ilvl w:val="0"/>
          <w:numId w:val="24"/>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 xml:space="preserve">do realizacji </w:t>
      </w:r>
      <w:r>
        <w:rPr>
          <w:rFonts w:asciiTheme="minorHAnsi" w:hAnsiTheme="minorHAnsi" w:cstheme="minorHAnsi"/>
          <w:b/>
        </w:rPr>
        <w:t>w</w:t>
      </w:r>
      <w:r w:rsidRPr="003A6BBB">
        <w:rPr>
          <w:rFonts w:asciiTheme="minorHAnsi" w:hAnsiTheme="minorHAnsi" w:cstheme="minorHAnsi"/>
          <w:b/>
        </w:rPr>
        <w:t xml:space="preserve">ykonanie </w:t>
      </w:r>
      <w:r w:rsidRPr="00BF6A83">
        <w:rPr>
          <w:rFonts w:asciiTheme="minorHAnsi" w:hAnsiTheme="minorHAnsi" w:cstheme="minorHAnsi"/>
          <w:b/>
        </w:rPr>
        <w:t>modernizacji zabezpieczenia antykorozyjnego</w:t>
      </w:r>
      <w:r w:rsidRPr="00526C6F">
        <w:rPr>
          <w:rFonts w:asciiTheme="minorHAnsi" w:hAnsiTheme="minorHAnsi" w:cstheme="minorHAnsi"/>
          <w:b/>
        </w:rPr>
        <w:t xml:space="preserve"> </w:t>
      </w:r>
      <w:r w:rsidRPr="003A6BBB">
        <w:rPr>
          <w:rFonts w:asciiTheme="minorHAnsi" w:hAnsiTheme="minorHAnsi" w:cstheme="minorHAnsi"/>
          <w:b/>
        </w:rPr>
        <w:t>komina żelbetowego nr 3 w Enea Elektrownia Połaniec S.A.</w:t>
      </w:r>
      <w:r>
        <w:rPr>
          <w:rFonts w:asciiTheme="minorHAnsi" w:hAnsiTheme="minorHAnsi" w:cstheme="minorHAnsi"/>
          <w:b/>
        </w:rPr>
        <w:t xml:space="preserve"> </w:t>
      </w:r>
      <w:r w:rsidRPr="00E84768">
        <w:rPr>
          <w:rFonts w:asciiTheme="minorHAnsi" w:hAnsiTheme="minorHAnsi" w:cstheme="minorHAnsi"/>
        </w:rPr>
        <w:t>(dalej: „</w:t>
      </w:r>
      <w:r w:rsidRPr="00DC423C">
        <w:rPr>
          <w:rFonts w:asciiTheme="minorHAnsi" w:hAnsiTheme="minorHAnsi" w:cstheme="minorHAnsi"/>
          <w:b/>
        </w:rPr>
        <w:t>Robót</w:t>
      </w:r>
      <w:r w:rsidRPr="00E84768">
        <w:rPr>
          <w:rFonts w:asciiTheme="minorHAnsi" w:hAnsiTheme="minorHAnsi" w:cstheme="minorHAnsi"/>
        </w:rPr>
        <w:t>”).</w:t>
      </w:r>
    </w:p>
    <w:p w:rsidR="00FF304A" w:rsidRPr="00E84768" w:rsidRDefault="00FF304A" w:rsidP="00FF304A">
      <w:pPr>
        <w:pStyle w:val="Akapitzlist"/>
        <w:widowControl w:val="0"/>
        <w:numPr>
          <w:ilvl w:val="0"/>
          <w:numId w:val="2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w:t>
      </w:r>
      <w:r>
        <w:rPr>
          <w:rFonts w:asciiTheme="minorHAnsi" w:hAnsiTheme="minorHAnsi" w:cstheme="minorHAnsi"/>
        </w:rPr>
        <w:t>Robót</w:t>
      </w:r>
      <w:r w:rsidRPr="00E84768">
        <w:rPr>
          <w:rFonts w:asciiTheme="minorHAnsi" w:hAnsiTheme="minorHAnsi" w:cstheme="minorHAnsi"/>
        </w:rPr>
        <w:t xml:space="preserve"> został określony w Załączniku nr 1 do Umowy – Opis Przedmiotu Zamówienia [OPZ]. </w:t>
      </w:r>
    </w:p>
    <w:p w:rsidR="00FF304A" w:rsidRPr="00E84768" w:rsidRDefault="00FF304A" w:rsidP="00FF304A">
      <w:pPr>
        <w:pStyle w:val="Akapitzlist"/>
        <w:ind w:left="360"/>
        <w:jc w:val="center"/>
        <w:rPr>
          <w:rFonts w:asciiTheme="minorHAnsi" w:hAnsiTheme="minorHAnsi" w:cstheme="minorHAnsi"/>
          <w:b/>
        </w:rPr>
      </w:pPr>
      <w:r w:rsidRPr="00E84768">
        <w:rPr>
          <w:rFonts w:asciiTheme="minorHAnsi" w:hAnsiTheme="minorHAnsi" w:cstheme="minorHAnsi"/>
          <w:b/>
        </w:rPr>
        <w:t>§2</w:t>
      </w:r>
    </w:p>
    <w:p w:rsidR="00FF304A" w:rsidRPr="00E84768" w:rsidRDefault="00FF304A" w:rsidP="00FF304A">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rsidR="00FF304A" w:rsidRDefault="00FF304A" w:rsidP="00FF304A">
      <w:pPr>
        <w:pStyle w:val="Akapitzlist"/>
        <w:widowControl w:val="0"/>
        <w:numPr>
          <w:ilvl w:val="0"/>
          <w:numId w:val="25"/>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Strony ustalają termin wykonania </w:t>
      </w:r>
      <w:r>
        <w:rPr>
          <w:rFonts w:asciiTheme="minorHAnsi" w:hAnsiTheme="minorHAnsi" w:cstheme="minorHAnsi"/>
        </w:rPr>
        <w:t>Robót: od daty zawarcia Umowy do 10.10</w:t>
      </w:r>
      <w:r w:rsidRPr="00E84768">
        <w:rPr>
          <w:rFonts w:asciiTheme="minorHAnsi" w:hAnsiTheme="minorHAnsi" w:cstheme="minorHAnsi"/>
        </w:rPr>
        <w:t>.202</w:t>
      </w:r>
      <w:r>
        <w:rPr>
          <w:rFonts w:asciiTheme="minorHAnsi" w:hAnsiTheme="minorHAnsi" w:cstheme="minorHAnsi"/>
        </w:rPr>
        <w:t>2 r.</w:t>
      </w:r>
    </w:p>
    <w:p w:rsidR="00FF304A" w:rsidRDefault="00FF304A" w:rsidP="00FF304A">
      <w:pPr>
        <w:pStyle w:val="Akapitzlist"/>
        <w:ind w:left="360"/>
        <w:jc w:val="center"/>
        <w:rPr>
          <w:rFonts w:asciiTheme="minorHAnsi" w:hAnsiTheme="minorHAnsi" w:cstheme="minorHAnsi"/>
          <w:b/>
        </w:rPr>
      </w:pPr>
    </w:p>
    <w:p w:rsidR="00FF304A" w:rsidRPr="00E84768" w:rsidRDefault="00FF304A" w:rsidP="00FF304A">
      <w:pPr>
        <w:pStyle w:val="Akapitzlist"/>
        <w:ind w:left="360"/>
        <w:jc w:val="center"/>
        <w:rPr>
          <w:rFonts w:asciiTheme="minorHAnsi" w:hAnsiTheme="minorHAnsi" w:cstheme="minorHAnsi"/>
          <w:b/>
        </w:rPr>
      </w:pPr>
      <w:r w:rsidRPr="00E84768">
        <w:rPr>
          <w:rFonts w:asciiTheme="minorHAnsi" w:hAnsiTheme="minorHAnsi" w:cstheme="minorHAnsi"/>
          <w:b/>
        </w:rPr>
        <w:t>§3</w:t>
      </w:r>
    </w:p>
    <w:p w:rsidR="00FF304A" w:rsidRPr="00E84768" w:rsidRDefault="00FF304A" w:rsidP="00FF304A">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rsidR="00FF304A" w:rsidRPr="00E84768" w:rsidRDefault="00FF304A" w:rsidP="00FF304A">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Pr>
          <w:rFonts w:asciiTheme="minorHAnsi" w:hAnsiTheme="minorHAnsi" w:cstheme="minorHAnsi"/>
        </w:rPr>
        <w:t>Robót</w:t>
      </w:r>
      <w:r w:rsidRPr="00E84768">
        <w:rPr>
          <w:rFonts w:asciiTheme="minorHAnsi" w:hAnsiTheme="minorHAnsi" w:cstheme="minorHAnsi"/>
        </w:rPr>
        <w:t xml:space="preserve"> jest teren Enea Elektrownia Połaniec w Zawadzie 26, </w:t>
      </w:r>
      <w:r>
        <w:rPr>
          <w:rFonts w:asciiTheme="minorHAnsi" w:hAnsiTheme="minorHAnsi" w:cstheme="minorHAnsi"/>
        </w:rPr>
        <w:br/>
      </w:r>
      <w:r w:rsidRPr="00E84768">
        <w:rPr>
          <w:rFonts w:asciiTheme="minorHAnsi" w:hAnsiTheme="minorHAnsi" w:cstheme="minorHAnsi"/>
        </w:rPr>
        <w:t>28-230 Połaniec.</w:t>
      </w:r>
    </w:p>
    <w:p w:rsidR="00FF304A" w:rsidRPr="00E84768" w:rsidRDefault="00FF304A" w:rsidP="00FF304A">
      <w:pPr>
        <w:pStyle w:val="Akapitzlist"/>
        <w:ind w:left="360"/>
        <w:jc w:val="center"/>
        <w:rPr>
          <w:rFonts w:asciiTheme="minorHAnsi" w:hAnsiTheme="minorHAnsi" w:cstheme="minorHAnsi"/>
          <w:b/>
        </w:rPr>
      </w:pPr>
      <w:r w:rsidRPr="00E84768">
        <w:rPr>
          <w:rFonts w:asciiTheme="minorHAnsi" w:hAnsiTheme="minorHAnsi" w:cstheme="minorHAnsi"/>
          <w:b/>
        </w:rPr>
        <w:t>§4</w:t>
      </w:r>
    </w:p>
    <w:p w:rsidR="00FF304A" w:rsidRPr="00502E23" w:rsidRDefault="00FF304A" w:rsidP="00FF304A">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rsidR="00FF304A" w:rsidRDefault="00FF304A" w:rsidP="00FF304A">
      <w:pPr>
        <w:pStyle w:val="Akapitzlist"/>
        <w:numPr>
          <w:ilvl w:val="0"/>
          <w:numId w:val="48"/>
        </w:numPr>
        <w:spacing w:line="280" w:lineRule="atLeast"/>
        <w:jc w:val="both"/>
        <w:rPr>
          <w:rFonts w:asciiTheme="minorHAnsi" w:eastAsia="Tahoma,Bold" w:hAnsiTheme="minorHAnsi" w:cstheme="minorHAnsi"/>
          <w:bCs/>
          <w:iCs/>
        </w:rPr>
      </w:pPr>
      <w:r>
        <w:rPr>
          <w:rFonts w:asciiTheme="minorHAnsi" w:hAnsiTheme="minorHAnsi" w:cstheme="minorHAnsi"/>
        </w:rPr>
        <w:t>Za prawidłowe wykonanie Przedmiotu Umowy Strony ustalają wynagrodzenie ryczałtowe w </w:t>
      </w:r>
      <w:r w:rsidRPr="00A84001">
        <w:rPr>
          <w:rFonts w:asciiTheme="minorHAnsi" w:hAnsiTheme="minorHAnsi" w:cstheme="minorHAnsi"/>
        </w:rPr>
        <w:t xml:space="preserve">wysokości </w:t>
      </w:r>
      <w:r w:rsidRPr="00A84001">
        <w:rPr>
          <w:rFonts w:asciiTheme="minorHAnsi" w:hAnsiTheme="minorHAnsi" w:cstheme="minorHAnsi"/>
          <w:b/>
        </w:rPr>
        <w:t>…………………… zł</w:t>
      </w:r>
      <w:r w:rsidRPr="00A84001">
        <w:rPr>
          <w:rFonts w:asciiTheme="minorHAnsi" w:hAnsiTheme="minorHAnsi" w:cstheme="minorHAnsi"/>
        </w:rPr>
        <w:t xml:space="preserve"> (słownie: …………………….. złotych …../100) </w:t>
      </w:r>
      <w:r w:rsidRPr="00A84001">
        <w:rPr>
          <w:rFonts w:asciiTheme="minorHAnsi" w:hAnsiTheme="minorHAnsi" w:cstheme="minorHAnsi"/>
          <w:b/>
        </w:rPr>
        <w:t>netto</w:t>
      </w:r>
      <w:r w:rsidRPr="00A84001">
        <w:rPr>
          <w:rFonts w:asciiTheme="minorHAnsi" w:eastAsia="Tahoma,Bold" w:hAnsiTheme="minorHAnsi" w:cstheme="minorHAnsi"/>
          <w:bCs/>
          <w:iCs/>
        </w:rPr>
        <w:t>.</w:t>
      </w:r>
    </w:p>
    <w:p w:rsidR="00FF304A" w:rsidRPr="007B112B" w:rsidRDefault="00FF304A" w:rsidP="00FF304A">
      <w:pPr>
        <w:pStyle w:val="Akapitzlist"/>
        <w:numPr>
          <w:ilvl w:val="0"/>
          <w:numId w:val="48"/>
        </w:numPr>
        <w:spacing w:line="280" w:lineRule="atLeast"/>
        <w:jc w:val="both"/>
        <w:rPr>
          <w:rFonts w:asciiTheme="minorHAnsi" w:hAnsiTheme="minorHAnsi" w:cstheme="minorHAnsi"/>
        </w:rPr>
      </w:pPr>
      <w:r w:rsidRPr="00A84001">
        <w:rPr>
          <w:rFonts w:asciiTheme="minorHAnsi" w:hAnsiTheme="minorHAnsi" w:cstheme="minorHAnsi"/>
        </w:rPr>
        <w:t xml:space="preserve">Rozliczenie Robót nastąpi </w:t>
      </w:r>
      <w:r>
        <w:rPr>
          <w:rFonts w:asciiTheme="minorHAnsi" w:hAnsiTheme="minorHAnsi" w:cstheme="minorHAnsi"/>
        </w:rPr>
        <w:t xml:space="preserve">po zakończeniu całości robót </w:t>
      </w:r>
      <w:r w:rsidRPr="00A84001">
        <w:rPr>
          <w:rFonts w:asciiTheme="minorHAnsi" w:hAnsiTheme="minorHAnsi" w:cstheme="minorHAnsi"/>
        </w:rPr>
        <w:t xml:space="preserve">na podstawie </w:t>
      </w:r>
      <w:r>
        <w:rPr>
          <w:rFonts w:asciiTheme="minorHAnsi" w:hAnsiTheme="minorHAnsi" w:cstheme="minorHAnsi"/>
        </w:rPr>
        <w:t>protokołu odbioru potwierdzającego wykonanie roboty budowlanej, podpisanej przez przedstawicieli Stron.</w:t>
      </w:r>
    </w:p>
    <w:p w:rsidR="00FF304A"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bookmarkStart w:id="2" w:name="_Toc86149868"/>
      <w:bookmarkStart w:id="3" w:name="_Toc86154875"/>
      <w:bookmarkStart w:id="4" w:name="_Toc78802214"/>
      <w:r w:rsidRPr="00D9781D">
        <w:rPr>
          <w:rFonts w:asciiTheme="minorHAnsi" w:hAnsiTheme="minorHAnsi" w:cstheme="minorHAnsi"/>
        </w:rPr>
        <w:t>Wynagrodzenie obejmuje wszystkie koszty Wykonawcy, w szczególności: wynagrodzenia pracowników, koszty zużytych materiałów wraz z kosztami ich zakupu, transport, koszty delegacji, koszty zagospodarowania odpadów, inne koszty i zysk.</w:t>
      </w:r>
    </w:p>
    <w:p w:rsidR="00FF304A" w:rsidRPr="00C81B4C"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rsidR="00FF304A"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8" w:history="1">
        <w:r w:rsidRPr="00574655">
          <w:rPr>
            <w:rStyle w:val="Hipercze"/>
            <w:rFonts w:asciiTheme="minorHAnsi" w:hAnsiTheme="minorHAnsi" w:cstheme="minorHAnsi"/>
          </w:rPr>
          <w:t>faktury.elektroniczne@enea.pl</w:t>
        </w:r>
      </w:hyperlink>
      <w:r>
        <w:rPr>
          <w:rFonts w:asciiTheme="minorHAnsi" w:hAnsiTheme="minorHAnsi" w:cstheme="minorHAnsi"/>
        </w:rPr>
        <w:t xml:space="preserve"> </w:t>
      </w:r>
      <w:r w:rsidRPr="00C81B4C">
        <w:rPr>
          <w:rFonts w:asciiTheme="minorHAnsi" w:hAnsiTheme="minorHAnsi" w:cstheme="minorHAnsi"/>
        </w:rPr>
        <w:t>w formacie pdf, w wersji ni</w:t>
      </w:r>
      <w:r>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rsidR="00FF304A"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Pr>
          <w:rFonts w:asciiTheme="minorHAnsi" w:hAnsiTheme="minorHAnsi" w:cstheme="minorHAnsi"/>
        </w:rPr>
        <w:br/>
      </w:r>
      <w:r w:rsidRPr="00C81B4C">
        <w:rPr>
          <w:rFonts w:asciiTheme="minorHAnsi" w:hAnsiTheme="minorHAnsi" w:cstheme="minorHAnsi"/>
        </w:rPr>
        <w:lastRenderedPageBreak/>
        <w:t xml:space="preserve">w ustawie z dnia 11 marca 2004 r. o podatku od towarów i usług.  </w:t>
      </w:r>
    </w:p>
    <w:p w:rsidR="00FF304A"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rsidR="00FF304A"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rsidR="00FF304A"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rsidR="00FF304A"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rsidR="00FF304A"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Pr>
          <w:rFonts w:asciiTheme="minorHAnsi" w:hAnsiTheme="minorHAnsi" w:cstheme="minorHAnsi"/>
        </w:rPr>
        <w:br/>
      </w:r>
      <w:r w:rsidRPr="00C81B4C">
        <w:rPr>
          <w:rFonts w:asciiTheme="minorHAnsi" w:hAnsiTheme="minorHAnsi" w:cstheme="minorHAnsi"/>
        </w:rPr>
        <w:t xml:space="preserve">w spółdzielczej kasie oszczędnościowo--kredytowej, której podmiot jest członkiem, otwartych w związku </w:t>
      </w:r>
      <w:r>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rsidR="00FF304A" w:rsidRPr="00C81B4C"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rsidR="00FF304A" w:rsidRPr="00E178C3" w:rsidRDefault="00FF304A" w:rsidP="00FF304A">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rsidR="00FF304A" w:rsidRDefault="00FF304A" w:rsidP="00FF304A">
      <w:pPr>
        <w:pStyle w:val="Akapitzlist"/>
        <w:ind w:left="360"/>
        <w:jc w:val="center"/>
        <w:rPr>
          <w:rFonts w:asciiTheme="minorHAnsi" w:hAnsiTheme="minorHAnsi" w:cstheme="minorHAnsi"/>
          <w:b/>
        </w:rPr>
      </w:pPr>
    </w:p>
    <w:p w:rsidR="00FF304A" w:rsidRPr="00F015AB" w:rsidRDefault="00FF304A" w:rsidP="00FF304A">
      <w:pPr>
        <w:pStyle w:val="Akapitzlist"/>
        <w:ind w:left="360"/>
        <w:jc w:val="center"/>
        <w:rPr>
          <w:rFonts w:asciiTheme="minorHAnsi" w:hAnsiTheme="minorHAnsi" w:cstheme="minorHAnsi"/>
          <w:b/>
        </w:rPr>
      </w:pPr>
      <w:r>
        <w:rPr>
          <w:rFonts w:asciiTheme="minorHAnsi" w:hAnsiTheme="minorHAnsi" w:cstheme="minorHAnsi"/>
          <w:b/>
        </w:rPr>
        <w:t>§5</w:t>
      </w:r>
    </w:p>
    <w:p w:rsidR="00FF304A" w:rsidRPr="00F015AB" w:rsidRDefault="00FF304A" w:rsidP="00FF304A">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rsidR="00FF304A" w:rsidRPr="00F015AB" w:rsidRDefault="00FF304A" w:rsidP="00FF304A">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rsidR="00FF304A" w:rsidRPr="00F015AB" w:rsidRDefault="00FF304A" w:rsidP="00FF304A">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Usługi w </w:t>
      </w:r>
      <w:r>
        <w:rPr>
          <w:rFonts w:asciiTheme="minorHAnsi" w:hAnsiTheme="minorHAnsi" w:cstheme="minorHAnsi"/>
        </w:rPr>
        <w:t>ciągu 3 dni roboczych od</w:t>
      </w:r>
      <w:r w:rsidRPr="00F015AB">
        <w:rPr>
          <w:rFonts w:asciiTheme="minorHAnsi" w:hAnsiTheme="minorHAnsi" w:cstheme="minorHAnsi"/>
        </w:rPr>
        <w:t xml:space="preserve"> otrzymania Protokołu.</w:t>
      </w:r>
    </w:p>
    <w:p w:rsidR="00FF304A" w:rsidRPr="00F015AB" w:rsidRDefault="00FF304A" w:rsidP="00FF304A">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rsidR="00FF304A" w:rsidRPr="00F015AB" w:rsidRDefault="00FF304A" w:rsidP="00FF304A">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Pr>
          <w:rFonts w:asciiTheme="minorHAnsi" w:hAnsiTheme="minorHAnsi" w:cstheme="minorHAnsi"/>
        </w:rPr>
        <w:t xml:space="preserve"> pkt 1</w:t>
      </w:r>
      <w:r w:rsidRPr="00F015AB">
        <w:rPr>
          <w:rFonts w:asciiTheme="minorHAnsi" w:hAnsiTheme="minorHAnsi" w:cstheme="minorHAnsi"/>
        </w:rPr>
        <w:t>.</w:t>
      </w:r>
    </w:p>
    <w:p w:rsidR="00FF304A" w:rsidRPr="00F015AB" w:rsidRDefault="00FF304A" w:rsidP="00FF304A">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rsidR="00FF304A" w:rsidRPr="00F015AB" w:rsidRDefault="00FF304A" w:rsidP="00FF304A">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rsidR="00FF304A" w:rsidRPr="00E178C3" w:rsidRDefault="00FF304A" w:rsidP="00FF304A">
      <w:pPr>
        <w:pStyle w:val="Akapitzlist"/>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rsidR="00FF304A" w:rsidRDefault="00FF304A" w:rsidP="00FF304A">
      <w:pPr>
        <w:pStyle w:val="Akapitzlist"/>
        <w:ind w:left="360"/>
        <w:jc w:val="center"/>
        <w:rPr>
          <w:rFonts w:asciiTheme="minorHAnsi" w:hAnsiTheme="minorHAnsi" w:cstheme="minorHAnsi"/>
          <w:b/>
        </w:rPr>
      </w:pPr>
    </w:p>
    <w:p w:rsidR="00FF304A" w:rsidRPr="00F015AB" w:rsidRDefault="00FF304A" w:rsidP="00FF304A">
      <w:pPr>
        <w:pStyle w:val="Akapitzlist"/>
        <w:ind w:left="360"/>
        <w:jc w:val="center"/>
        <w:rPr>
          <w:rFonts w:asciiTheme="minorHAnsi" w:hAnsiTheme="minorHAnsi" w:cstheme="minorHAnsi"/>
          <w:b/>
        </w:rPr>
      </w:pPr>
      <w:r>
        <w:rPr>
          <w:rFonts w:asciiTheme="minorHAnsi" w:hAnsiTheme="minorHAnsi" w:cstheme="minorHAnsi"/>
          <w:b/>
        </w:rPr>
        <w:t>§6</w:t>
      </w:r>
    </w:p>
    <w:p w:rsidR="00FF304A" w:rsidRDefault="00FF304A" w:rsidP="00FF304A">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rsidR="00FF304A" w:rsidRPr="0051179A" w:rsidRDefault="00FF304A" w:rsidP="00FF304A">
      <w:pPr>
        <w:pStyle w:val="Akapitzlist"/>
        <w:numPr>
          <w:ilvl w:val="0"/>
          <w:numId w:val="27"/>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rsidR="00FF304A" w:rsidRDefault="00FF304A" w:rsidP="00FF304A">
      <w:pPr>
        <w:pStyle w:val="Akapitzlist"/>
        <w:autoSpaceDE w:val="0"/>
        <w:autoSpaceDN w:val="0"/>
        <w:adjustRightInd w:val="0"/>
        <w:ind w:left="360"/>
        <w:rPr>
          <w:rStyle w:val="Hipercze"/>
          <w:rFonts w:asciiTheme="minorHAnsi" w:hAnsiTheme="minorHAnsi" w:cstheme="minorHAnsi"/>
        </w:rPr>
      </w:pPr>
      <w:r>
        <w:rPr>
          <w:rFonts w:asciiTheme="minorHAnsi" w:eastAsia="Times" w:hAnsiTheme="minorHAnsi" w:cstheme="minorHAnsi"/>
        </w:rPr>
        <w:t>Janusz Cyranowski -</w:t>
      </w:r>
      <w:r w:rsidRPr="00E82406">
        <w:rPr>
          <w:rFonts w:asciiTheme="minorHAnsi" w:eastAsia="Times" w:hAnsiTheme="minorHAnsi" w:cstheme="minorHAnsi"/>
        </w:rPr>
        <w:t xml:space="preserve"> </w:t>
      </w:r>
      <w:r w:rsidRPr="00E82406">
        <w:rPr>
          <w:rFonts w:asciiTheme="minorHAnsi" w:hAnsiTheme="minorHAnsi" w:cstheme="minorHAnsi"/>
        </w:rPr>
        <w:t>Specjalista d/s bud</w:t>
      </w:r>
      <w:r>
        <w:rPr>
          <w:rFonts w:asciiTheme="minorHAnsi" w:hAnsiTheme="minorHAnsi" w:cstheme="minorHAnsi"/>
        </w:rPr>
        <w:t>owlanych - tel.: +48 15 865 62</w:t>
      </w:r>
      <w:r w:rsidRPr="00E82406">
        <w:rPr>
          <w:rFonts w:asciiTheme="minorHAnsi" w:hAnsiTheme="minorHAnsi" w:cstheme="minorHAnsi"/>
        </w:rPr>
        <w:t xml:space="preserve"> 09 lub +48</w:t>
      </w:r>
      <w:r>
        <w:rPr>
          <w:rFonts w:asciiTheme="minorHAnsi" w:hAnsiTheme="minorHAnsi" w:cstheme="minorHAnsi"/>
        </w:rPr>
        <w:t> 698 844 423</w:t>
      </w:r>
      <w:r w:rsidRPr="00E82406">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E82406">
        <w:rPr>
          <w:rFonts w:asciiTheme="minorHAnsi" w:hAnsiTheme="minorHAnsi" w:cstheme="minorHAnsi"/>
        </w:rPr>
        <w:t xml:space="preserve">email: </w:t>
      </w:r>
      <w:hyperlink r:id="rId9" w:history="1">
        <w:r w:rsidRPr="00D46A4B">
          <w:rPr>
            <w:rStyle w:val="Hipercze"/>
            <w:rFonts w:asciiTheme="minorHAnsi" w:hAnsiTheme="minorHAnsi" w:cstheme="minorHAnsi"/>
          </w:rPr>
          <w:t>janusz.cyranowski@enea.pl</w:t>
        </w:r>
      </w:hyperlink>
    </w:p>
    <w:p w:rsidR="00FF304A" w:rsidRPr="007A7528" w:rsidRDefault="00FF304A" w:rsidP="00FF304A">
      <w:pPr>
        <w:pStyle w:val="Akapitzlist"/>
        <w:autoSpaceDE w:val="0"/>
        <w:autoSpaceDN w:val="0"/>
        <w:adjustRightInd w:val="0"/>
        <w:ind w:left="360"/>
        <w:rPr>
          <w:rStyle w:val="Hipercze"/>
          <w:rFonts w:asciiTheme="minorHAnsi" w:hAnsiTheme="minorHAnsi" w:cstheme="minorHAnsi"/>
        </w:rPr>
      </w:pPr>
      <w:r w:rsidRPr="0014179F">
        <w:rPr>
          <w:rStyle w:val="Hipercze"/>
          <w:rFonts w:asciiTheme="minorHAnsi" w:hAnsiTheme="minorHAnsi" w:cstheme="minorHAnsi"/>
        </w:rPr>
        <w:t>Halina Niezgoda -  Inspektor Nadzoru – tel.: +48 15 865 61 67 lub +48 602 202 395 email: </w:t>
      </w:r>
      <w:hyperlink r:id="rId10" w:history="1">
        <w:r w:rsidRPr="0056476D">
          <w:rPr>
            <w:rStyle w:val="Hipercze"/>
            <w:rFonts w:asciiTheme="minorHAnsi" w:hAnsiTheme="minorHAnsi" w:cstheme="minorHAnsi"/>
          </w:rPr>
          <w:t>halina.niezgoda@enea.pl</w:t>
        </w:r>
      </w:hyperlink>
    </w:p>
    <w:p w:rsidR="00FF304A" w:rsidRPr="006C242B" w:rsidRDefault="00FF304A" w:rsidP="00FF304A">
      <w:pPr>
        <w:pStyle w:val="Akapitzlist"/>
        <w:autoSpaceDE w:val="0"/>
        <w:autoSpaceDN w:val="0"/>
        <w:adjustRightInd w:val="0"/>
        <w:ind w:left="360"/>
        <w:jc w:val="both"/>
        <w:rPr>
          <w:rFonts w:eastAsia="Times"/>
        </w:rPr>
      </w:pPr>
      <w:r w:rsidRPr="006C242B">
        <w:rPr>
          <w:rFonts w:eastAsia="Times"/>
        </w:rPr>
        <w:t xml:space="preserve">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w:t>
      </w:r>
      <w:r w:rsidRPr="006C242B">
        <w:rPr>
          <w:rFonts w:eastAsia="Times"/>
        </w:rPr>
        <w:lastRenderedPageBreak/>
        <w:t>pochodzących od tych podmiotów oświadczeń woli (dalej: "Pełnomocnik Zamawiającego"). Pełnomocnik Zamawiającego nie jest uprawniony do podejmowania czynności oraz składania oświadczeń woli, które skutkowałyby jakąkolwiek zmianą Umowy.</w:t>
      </w:r>
    </w:p>
    <w:p w:rsidR="00FF304A" w:rsidRPr="006C242B" w:rsidRDefault="00FF304A" w:rsidP="00FF304A">
      <w:pPr>
        <w:pStyle w:val="Akapitzlist"/>
        <w:numPr>
          <w:ilvl w:val="0"/>
          <w:numId w:val="27"/>
        </w:numPr>
        <w:autoSpaceDE w:val="0"/>
        <w:autoSpaceDN w:val="0"/>
        <w:adjustRightInd w:val="0"/>
        <w:rPr>
          <w:rFonts w:eastAsia="Times"/>
        </w:rPr>
      </w:pPr>
      <w:r w:rsidRPr="006C242B">
        <w:rPr>
          <w:rFonts w:eastAsia="Times"/>
        </w:rPr>
        <w:t xml:space="preserve">Wykonawca wyznacza niniejszym: </w:t>
      </w:r>
    </w:p>
    <w:p w:rsidR="00FF304A" w:rsidRPr="006C242B" w:rsidRDefault="00FF304A" w:rsidP="00FF304A">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rsidR="00FF304A" w:rsidRPr="006C242B" w:rsidRDefault="00FF304A" w:rsidP="00FF304A">
      <w:pPr>
        <w:pStyle w:val="Akapitzlist"/>
        <w:autoSpaceDE w:val="0"/>
        <w:autoSpaceDN w:val="0"/>
        <w:adjustRightInd w:val="0"/>
        <w:ind w:left="360"/>
        <w:jc w:val="both"/>
        <w:rPr>
          <w:rFonts w:eastAsia="Times"/>
        </w:rPr>
      </w:pPr>
      <w:r w:rsidRPr="006C242B">
        <w:rPr>
          <w:rFonts w:eastAsia="Times"/>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FF304A" w:rsidRPr="006C242B" w:rsidRDefault="00FF304A" w:rsidP="00FF304A">
      <w:pPr>
        <w:pStyle w:val="Akapitzlist"/>
        <w:numPr>
          <w:ilvl w:val="0"/>
          <w:numId w:val="27"/>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rsidR="00FF304A" w:rsidRPr="00E346CC" w:rsidRDefault="00FF304A" w:rsidP="00FF304A">
      <w:pPr>
        <w:pStyle w:val="Akapitzlist"/>
        <w:ind w:left="360"/>
        <w:jc w:val="center"/>
        <w:rPr>
          <w:rFonts w:asciiTheme="minorHAnsi" w:hAnsiTheme="minorHAnsi" w:cstheme="minorHAnsi"/>
          <w:b/>
        </w:rPr>
      </w:pPr>
      <w:r>
        <w:rPr>
          <w:rFonts w:asciiTheme="minorHAnsi" w:hAnsiTheme="minorHAnsi" w:cstheme="minorHAnsi"/>
          <w:b/>
        </w:rPr>
        <w:t>§ 7</w:t>
      </w:r>
    </w:p>
    <w:p w:rsidR="00FF304A" w:rsidRPr="00F015AB" w:rsidRDefault="00FF304A" w:rsidP="00FF304A">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rsidR="00FF304A" w:rsidRPr="00B66FFD" w:rsidRDefault="00FF304A" w:rsidP="00FF304A">
      <w:pPr>
        <w:pStyle w:val="Akapitzlist"/>
        <w:widowControl w:val="0"/>
        <w:numPr>
          <w:ilvl w:val="0"/>
          <w:numId w:val="28"/>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Pr>
          <w:rFonts w:asciiTheme="minorHAnsi" w:hAnsiTheme="minorHAnsi" w:cstheme="minorHAnsi"/>
          <w:b/>
        </w:rPr>
        <w:t>5</w:t>
      </w:r>
      <w:r w:rsidRPr="00B66FFD">
        <w:rPr>
          <w:rFonts w:asciiTheme="minorHAnsi" w:hAnsiTheme="minorHAnsi" w:cstheme="minorHAnsi"/>
          <w:b/>
        </w:rPr>
        <w:t xml:space="preserve"> 000 000 zł</w:t>
      </w:r>
      <w:r w:rsidRPr="00B66FFD">
        <w:rPr>
          <w:rFonts w:asciiTheme="minorHAnsi" w:hAnsiTheme="minorHAnsi" w:cstheme="minorHAnsi"/>
        </w:rPr>
        <w:t xml:space="preserve"> (słownie: </w:t>
      </w:r>
      <w:r>
        <w:rPr>
          <w:rFonts w:asciiTheme="minorHAnsi" w:hAnsiTheme="minorHAnsi" w:cstheme="minorHAnsi"/>
        </w:rPr>
        <w:t>pięć</w:t>
      </w:r>
      <w:r w:rsidRPr="00B66FFD">
        <w:rPr>
          <w:rFonts w:asciiTheme="minorHAnsi" w:hAnsiTheme="minorHAnsi" w:cstheme="minorHAnsi"/>
        </w:rPr>
        <w:t xml:space="preserve"> milion</w:t>
      </w:r>
      <w:r>
        <w:rPr>
          <w:rFonts w:asciiTheme="minorHAnsi" w:hAnsiTheme="minorHAnsi" w:cstheme="minorHAnsi"/>
        </w:rPr>
        <w:t>ów</w:t>
      </w:r>
      <w:r w:rsidRPr="00B66FFD">
        <w:rPr>
          <w:rFonts w:asciiTheme="minorHAnsi" w:hAnsiTheme="minorHAnsi" w:cstheme="minorHAnsi"/>
        </w:rPr>
        <w:t xml:space="preserve"> złotych). </w:t>
      </w:r>
    </w:p>
    <w:p w:rsidR="00FF304A" w:rsidRPr="00E178C3" w:rsidRDefault="00FF304A" w:rsidP="00FF304A">
      <w:pPr>
        <w:pStyle w:val="Akapitzlist"/>
        <w:widowControl w:val="0"/>
        <w:numPr>
          <w:ilvl w:val="0"/>
          <w:numId w:val="28"/>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rsidR="00FF304A" w:rsidRDefault="00FF304A" w:rsidP="00FF304A">
      <w:pPr>
        <w:pStyle w:val="Akapitzlist"/>
        <w:ind w:left="360"/>
        <w:jc w:val="center"/>
        <w:rPr>
          <w:rFonts w:asciiTheme="minorHAnsi" w:hAnsiTheme="minorHAnsi" w:cstheme="minorHAnsi"/>
          <w:b/>
        </w:rPr>
      </w:pPr>
    </w:p>
    <w:p w:rsidR="00FF304A" w:rsidRDefault="00FF304A" w:rsidP="00FF304A">
      <w:pPr>
        <w:pStyle w:val="Akapitzlist"/>
        <w:ind w:left="360"/>
        <w:jc w:val="center"/>
        <w:rPr>
          <w:rFonts w:asciiTheme="minorHAnsi" w:hAnsiTheme="minorHAnsi" w:cstheme="minorHAnsi"/>
          <w:b/>
        </w:rPr>
      </w:pPr>
      <w:r>
        <w:rPr>
          <w:rFonts w:asciiTheme="minorHAnsi" w:hAnsiTheme="minorHAnsi" w:cstheme="minorHAnsi"/>
          <w:b/>
        </w:rPr>
        <w:t>§8</w:t>
      </w:r>
    </w:p>
    <w:p w:rsidR="00FF304A" w:rsidRDefault="00FF304A" w:rsidP="00FF304A">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rsidR="00FF304A" w:rsidRPr="00371C77" w:rsidRDefault="00FF304A" w:rsidP="00FF304A">
      <w:pPr>
        <w:pStyle w:val="Akapitzlist"/>
        <w:numPr>
          <w:ilvl w:val="0"/>
          <w:numId w:val="29"/>
        </w:numPr>
        <w:spacing w:after="120"/>
        <w:ind w:left="284" w:hanging="284"/>
        <w:contextualSpacing w:val="0"/>
        <w:jc w:val="both"/>
        <w:rPr>
          <w:bCs/>
          <w:lang w:val="de-DE"/>
        </w:rPr>
      </w:pPr>
      <w:bookmarkStart w:id="5" w:name="_Toc83381297"/>
      <w:r w:rsidRPr="00BC7693">
        <w:rPr>
          <w:bCs/>
        </w:rPr>
        <w:t xml:space="preserve">Celem zabezpieczenia roszczeń Zamawiającego wynikających z niewykonania lub nienależytego wykonania </w:t>
      </w:r>
      <w:r w:rsidRPr="00371C77">
        <w:rPr>
          <w:bCs/>
        </w:rPr>
        <w:t>Umowy Wykonawca dostarczy Zamawiającemu</w:t>
      </w:r>
      <w:r w:rsidRPr="00371C77">
        <w:rPr>
          <w:bCs/>
          <w:lang w:val="de-DE"/>
        </w:rPr>
        <w:t>:</w:t>
      </w:r>
      <w:bookmarkEnd w:id="5"/>
    </w:p>
    <w:p w:rsidR="00FF304A" w:rsidRPr="00371C77" w:rsidRDefault="00FF304A" w:rsidP="00FF304A">
      <w:pPr>
        <w:pStyle w:val="Akapitzlist"/>
        <w:numPr>
          <w:ilvl w:val="1"/>
          <w:numId w:val="29"/>
        </w:numPr>
        <w:spacing w:after="120"/>
        <w:ind w:left="567" w:hanging="283"/>
        <w:contextualSpacing w:val="0"/>
        <w:jc w:val="both"/>
        <w:rPr>
          <w:rFonts w:asciiTheme="minorHAnsi" w:hAnsiTheme="minorHAnsi" w:cstheme="minorHAnsi"/>
        </w:rPr>
      </w:pPr>
      <w:r w:rsidRPr="00371C77">
        <w:rPr>
          <w:rFonts w:asciiTheme="minorHAnsi" w:hAnsiTheme="minorHAnsi" w:cstheme="minorHAnsi"/>
        </w:rPr>
        <w:t xml:space="preserve">Gwarancję Należytego Wykonania Przedmiotu Umowy </w:t>
      </w:r>
      <w:r w:rsidRPr="00371C77">
        <w:rPr>
          <w:rFonts w:cs="Calibri"/>
          <w:color w:val="000000"/>
        </w:rPr>
        <w:t>nieodwołalną, bezwarunkową i płatną na pierwsze żądanie</w:t>
      </w:r>
      <w:r w:rsidRPr="00371C77">
        <w:rPr>
          <w:rFonts w:asciiTheme="minorHAnsi" w:hAnsiTheme="minorHAnsi" w:cstheme="minorHAnsi"/>
        </w:rPr>
        <w:t xml:space="preserve"> w wysokości </w:t>
      </w:r>
      <w:r w:rsidRPr="00371C77">
        <w:rPr>
          <w:rFonts w:asciiTheme="minorHAnsi" w:hAnsiTheme="minorHAnsi" w:cstheme="minorHAnsi"/>
          <w:b/>
          <w:bCs/>
        </w:rPr>
        <w:t>5 %</w:t>
      </w:r>
      <w:r w:rsidRPr="00371C77">
        <w:rPr>
          <w:rFonts w:asciiTheme="minorHAnsi" w:hAnsiTheme="minorHAnsi" w:cstheme="minorHAnsi"/>
        </w:rPr>
        <w:t xml:space="preserve"> kwoty wynagrodzenia umownego, określonego w §4 ust. 1 Umowy, w wartości brutto (wraz z podatkiem VAT) – to jest kwotę …………… w jednej z form określonych w</w:t>
      </w:r>
      <w:r w:rsidRPr="00371C77">
        <w:rPr>
          <w:rFonts w:asciiTheme="minorHAnsi" w:hAnsiTheme="minorHAnsi" w:cstheme="minorHAnsi"/>
          <w:b/>
          <w:bCs/>
        </w:rPr>
        <w:t xml:space="preserve"> </w:t>
      </w:r>
      <w:r w:rsidRPr="00371C77">
        <w:rPr>
          <w:rFonts w:asciiTheme="minorHAnsi" w:hAnsiTheme="minorHAnsi" w:cstheme="minorHAnsi"/>
          <w:bCs/>
        </w:rPr>
        <w:t>ust. 2</w:t>
      </w:r>
      <w:r w:rsidRPr="00371C77">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w:t>
      </w:r>
    </w:p>
    <w:p w:rsidR="00FF304A" w:rsidRPr="00BC7693" w:rsidRDefault="00FF304A" w:rsidP="00FF304A">
      <w:pPr>
        <w:pStyle w:val="Akapitzlist"/>
        <w:numPr>
          <w:ilvl w:val="0"/>
          <w:numId w:val="29"/>
        </w:numPr>
        <w:spacing w:after="120"/>
        <w:ind w:left="284" w:hanging="284"/>
        <w:contextualSpacing w:val="0"/>
        <w:jc w:val="both"/>
        <w:outlineLvl w:val="0"/>
        <w:rPr>
          <w:rFonts w:asciiTheme="minorHAnsi" w:hAnsiTheme="minorHAnsi" w:cstheme="minorHAnsi"/>
          <w:b/>
          <w:bCs/>
        </w:rPr>
      </w:pPr>
      <w:bookmarkStart w:id="6" w:name="_Toc78802225"/>
      <w:bookmarkStart w:id="7"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jest udzielana i przedkładana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6"/>
      <w:bookmarkEnd w:id="7"/>
    </w:p>
    <w:p w:rsidR="00FF304A" w:rsidRPr="00BC7693" w:rsidRDefault="00FF304A" w:rsidP="00FF304A">
      <w:pPr>
        <w:pStyle w:val="Akapitzlist"/>
        <w:numPr>
          <w:ilvl w:val="2"/>
          <w:numId w:val="29"/>
        </w:numPr>
        <w:spacing w:after="120"/>
        <w:ind w:left="567" w:hanging="283"/>
        <w:contextualSpacing w:val="0"/>
        <w:jc w:val="both"/>
        <w:outlineLvl w:val="0"/>
        <w:rPr>
          <w:rFonts w:asciiTheme="minorHAnsi" w:hAnsiTheme="minorHAnsi" w:cstheme="minorHAnsi"/>
          <w:b/>
          <w:bCs/>
        </w:rPr>
      </w:pPr>
      <w:bookmarkStart w:id="8" w:name="_Toc78802226"/>
      <w:bookmarkStart w:id="9"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8"/>
      <w:bookmarkEnd w:id="9"/>
    </w:p>
    <w:p w:rsidR="00FF304A" w:rsidRPr="00BC7693" w:rsidRDefault="00FF304A" w:rsidP="00FF304A">
      <w:pPr>
        <w:pStyle w:val="Akapitzlist"/>
        <w:numPr>
          <w:ilvl w:val="2"/>
          <w:numId w:val="29"/>
        </w:numPr>
        <w:spacing w:after="120"/>
        <w:ind w:left="567" w:hanging="283"/>
        <w:contextualSpacing w:val="0"/>
        <w:jc w:val="both"/>
        <w:outlineLvl w:val="0"/>
        <w:rPr>
          <w:rFonts w:asciiTheme="minorHAnsi" w:hAnsiTheme="minorHAnsi" w:cstheme="minorHAnsi"/>
          <w:b/>
          <w:bCs/>
        </w:rPr>
      </w:pPr>
      <w:bookmarkStart w:id="10" w:name="_Toc78802228"/>
      <w:bookmarkStart w:id="11"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10"/>
      <w:bookmarkEnd w:id="11"/>
    </w:p>
    <w:p w:rsidR="00FF304A" w:rsidRPr="00BC7693" w:rsidRDefault="00FF304A" w:rsidP="00FF304A">
      <w:pPr>
        <w:pStyle w:val="Akapitzlist"/>
        <w:numPr>
          <w:ilvl w:val="2"/>
          <w:numId w:val="29"/>
        </w:numPr>
        <w:spacing w:after="120"/>
        <w:ind w:left="567" w:hanging="283"/>
        <w:contextualSpacing w:val="0"/>
        <w:jc w:val="both"/>
        <w:outlineLvl w:val="0"/>
        <w:rPr>
          <w:b/>
        </w:rPr>
      </w:pPr>
      <w:bookmarkStart w:id="12" w:name="_Toc78802229"/>
      <w:bookmarkStart w:id="13"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12"/>
      <w:bookmarkEnd w:id="13"/>
      <w:r w:rsidRPr="00BC7693">
        <w:rPr>
          <w:rFonts w:asciiTheme="minorHAnsi" w:hAnsiTheme="minorHAnsi" w:cstheme="minorHAnsi"/>
          <w:bCs/>
        </w:rPr>
        <w:t xml:space="preserve">  </w:t>
      </w:r>
      <w:bookmarkStart w:id="14" w:name="_Toc78802230"/>
    </w:p>
    <w:p w:rsidR="00FF304A" w:rsidRPr="003924E8" w:rsidRDefault="00FF304A" w:rsidP="00FF304A">
      <w:pPr>
        <w:pStyle w:val="Akapitzlist"/>
        <w:numPr>
          <w:ilvl w:val="0"/>
          <w:numId w:val="29"/>
        </w:numPr>
        <w:spacing w:after="120"/>
        <w:ind w:left="284" w:hanging="284"/>
        <w:contextualSpacing w:val="0"/>
        <w:jc w:val="both"/>
        <w:outlineLvl w:val="0"/>
        <w:rPr>
          <w:rFonts w:asciiTheme="minorHAnsi" w:hAnsiTheme="minorHAnsi" w:cstheme="minorHAnsi"/>
          <w:b/>
          <w:bCs/>
        </w:rPr>
      </w:pPr>
      <w:bookmarkStart w:id="15" w:name="_Toc78802231"/>
      <w:bookmarkStart w:id="16" w:name="_Toc83381304"/>
      <w:bookmarkEnd w:id="14"/>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15"/>
      <w:bookmarkEnd w:id="16"/>
    </w:p>
    <w:p w:rsidR="00FF304A" w:rsidRPr="004A48E1" w:rsidRDefault="00FF304A" w:rsidP="00FF304A">
      <w:pPr>
        <w:pStyle w:val="Akapitzlist"/>
        <w:numPr>
          <w:ilvl w:val="0"/>
          <w:numId w:val="29"/>
        </w:numPr>
        <w:spacing w:after="120"/>
        <w:ind w:left="284" w:hanging="284"/>
        <w:contextualSpacing w:val="0"/>
        <w:jc w:val="both"/>
      </w:pPr>
      <w:r w:rsidRPr="004A48E1">
        <w:lastRenderedPageBreak/>
        <w:t xml:space="preserve">Projekt </w:t>
      </w:r>
      <w:r>
        <w:t>G</w:t>
      </w:r>
      <w:r w:rsidRPr="004A48E1">
        <w:t xml:space="preserve">warancji </w:t>
      </w:r>
      <w:r>
        <w:t>Należytego Wykonania wnoszony w formie gwarancji bankowej lub ubezpieczeniowej wymaga</w:t>
      </w:r>
      <w:r w:rsidRPr="004A48E1">
        <w:t xml:space="preserve"> zatwierdzenia przez Zamawiającego.</w:t>
      </w:r>
    </w:p>
    <w:p w:rsidR="00FF304A" w:rsidRPr="00371C77" w:rsidRDefault="00FF304A" w:rsidP="00FF304A">
      <w:pPr>
        <w:pStyle w:val="Akapitzlist"/>
        <w:numPr>
          <w:ilvl w:val="0"/>
          <w:numId w:val="29"/>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W przypadku, kiedy Gwarancja Należytego Wykonania Umowy</w:t>
      </w:r>
      <w:r>
        <w:rPr>
          <w:rFonts w:asciiTheme="minorHAnsi" w:hAnsiTheme="minorHAnsi" w:cstheme="minorHAnsi"/>
        </w:rPr>
        <w:t xml:space="preserve"> jest </w:t>
      </w:r>
      <w:r w:rsidRPr="004A48E1">
        <w:rPr>
          <w:rFonts w:asciiTheme="minorHAnsi" w:hAnsiTheme="minorHAnsi" w:cstheme="minorHAnsi"/>
        </w:rPr>
        <w:t>wn</w:t>
      </w:r>
      <w:r>
        <w:rPr>
          <w:rFonts w:asciiTheme="minorHAnsi" w:hAnsiTheme="minorHAnsi" w:cstheme="minorHAnsi"/>
        </w:rPr>
        <w:t>oszona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w:t>
      </w:r>
      <w:r w:rsidRPr="00371C77">
        <w:rPr>
          <w:rFonts w:asciiTheme="minorHAnsi" w:hAnsiTheme="minorHAnsi" w:cstheme="minorHAnsi"/>
        </w:rPr>
        <w:t>Załączniku nr 3  do Umowy.</w:t>
      </w:r>
    </w:p>
    <w:p w:rsidR="00FF304A" w:rsidRPr="00371C77" w:rsidRDefault="00FF304A" w:rsidP="00FF304A">
      <w:pPr>
        <w:numPr>
          <w:ilvl w:val="0"/>
          <w:numId w:val="29"/>
        </w:numPr>
        <w:spacing w:before="120" w:after="120" w:line="276" w:lineRule="auto"/>
        <w:ind w:left="284" w:hanging="284"/>
        <w:jc w:val="both"/>
        <w:rPr>
          <w:rFonts w:eastAsiaTheme="minorHAnsi" w:cstheme="minorHAnsi"/>
          <w:sz w:val="18"/>
          <w:szCs w:val="22"/>
          <w:lang w:eastAsia="en-US"/>
        </w:rPr>
      </w:pPr>
      <w:r w:rsidRPr="00371C77">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rsidR="00FF304A" w:rsidRPr="00371C77" w:rsidRDefault="00FF304A" w:rsidP="00FF304A">
      <w:pPr>
        <w:pStyle w:val="Akapitzlist"/>
        <w:numPr>
          <w:ilvl w:val="1"/>
          <w:numId w:val="29"/>
        </w:numPr>
        <w:spacing w:after="120"/>
        <w:ind w:left="567" w:hanging="283"/>
        <w:jc w:val="both"/>
        <w:rPr>
          <w:rFonts w:ascii="Verdana" w:eastAsiaTheme="minorHAnsi" w:hAnsi="Verdana" w:cstheme="minorHAnsi"/>
          <w:sz w:val="18"/>
        </w:rPr>
      </w:pPr>
      <w:r w:rsidRPr="00371C77">
        <w:rPr>
          <w:rFonts w:ascii="Verdana" w:eastAsiaTheme="minorHAnsi" w:hAnsi="Verdana" w:cstheme="minorHAnsi"/>
          <w:sz w:val="18"/>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rsidR="00FF304A" w:rsidRPr="00371C77" w:rsidRDefault="00FF304A" w:rsidP="00FF304A">
      <w:pPr>
        <w:numPr>
          <w:ilvl w:val="1"/>
          <w:numId w:val="29"/>
        </w:numPr>
        <w:spacing w:after="120" w:line="276" w:lineRule="auto"/>
        <w:ind w:left="567" w:hanging="283"/>
        <w:jc w:val="both"/>
        <w:rPr>
          <w:rFonts w:eastAsiaTheme="minorHAnsi" w:cstheme="minorHAnsi"/>
          <w:sz w:val="18"/>
          <w:szCs w:val="22"/>
          <w:lang w:eastAsia="en-US"/>
        </w:rPr>
      </w:pPr>
      <w:r w:rsidRPr="00371C77">
        <w:rPr>
          <w:rFonts w:eastAsiaTheme="minorHAnsi" w:cstheme="minorHAnsi"/>
          <w:sz w:val="18"/>
          <w:szCs w:val="22"/>
          <w:lang w:eastAsia="en-US"/>
        </w:rPr>
        <w:t xml:space="preserve">w wysokości 30% wartości Zabezpieczenia – to jest kwotę ………………… (stanowiącego kwotę pozostawioną na zabezpieczenie roszczeń z tytułu gwarancji lub rękojmi za wady – w terminie </w:t>
      </w:r>
      <w:r>
        <w:rPr>
          <w:rFonts w:eastAsiaTheme="minorHAnsi" w:cstheme="minorHAnsi"/>
          <w:sz w:val="18"/>
          <w:szCs w:val="22"/>
          <w:lang w:eastAsia="en-US"/>
        </w:rPr>
        <w:t>15 dni po upływie okresu gwarancji</w:t>
      </w:r>
      <w:r w:rsidRPr="00371C77">
        <w:rPr>
          <w:rFonts w:eastAsiaTheme="minorHAnsi" w:cstheme="minorHAnsi"/>
          <w:sz w:val="18"/>
          <w:szCs w:val="22"/>
          <w:lang w:eastAsia="en-US"/>
        </w:rPr>
        <w:t>.</w:t>
      </w:r>
    </w:p>
    <w:p w:rsidR="00FF304A" w:rsidRDefault="00FF304A" w:rsidP="00FF304A">
      <w:pPr>
        <w:pStyle w:val="Akapitzlist"/>
        <w:ind w:left="360"/>
        <w:jc w:val="center"/>
        <w:rPr>
          <w:rFonts w:asciiTheme="minorHAnsi" w:hAnsiTheme="minorHAnsi" w:cstheme="minorHAnsi"/>
          <w:b/>
        </w:rPr>
      </w:pPr>
    </w:p>
    <w:p w:rsidR="00FF304A" w:rsidRDefault="00FF304A" w:rsidP="00FF304A">
      <w:pPr>
        <w:pStyle w:val="Akapitzlist"/>
        <w:ind w:left="360"/>
        <w:jc w:val="center"/>
        <w:rPr>
          <w:rFonts w:asciiTheme="minorHAnsi" w:hAnsiTheme="minorHAnsi" w:cstheme="minorHAnsi"/>
          <w:b/>
        </w:rPr>
      </w:pPr>
      <w:r>
        <w:rPr>
          <w:rFonts w:asciiTheme="minorHAnsi" w:hAnsiTheme="minorHAnsi" w:cstheme="minorHAnsi"/>
          <w:b/>
        </w:rPr>
        <w:t>§9</w:t>
      </w:r>
    </w:p>
    <w:p w:rsidR="00FF304A" w:rsidRPr="00B35F62" w:rsidRDefault="00FF304A" w:rsidP="00FF304A">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rsidR="00FF304A" w:rsidRPr="00B9181D" w:rsidRDefault="00FF304A" w:rsidP="00FF304A">
      <w:pPr>
        <w:pStyle w:val="Akapitzlist"/>
        <w:numPr>
          <w:ilvl w:val="0"/>
          <w:numId w:val="30"/>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rsidR="00FF304A" w:rsidRPr="00B35F62" w:rsidRDefault="00FF304A" w:rsidP="00FF304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Usług określonych w </w:t>
      </w:r>
      <w:r>
        <w:rPr>
          <w:rFonts w:asciiTheme="minorHAnsi" w:hAnsiTheme="minorHAnsi" w:cstheme="minorHAnsi"/>
        </w:rPr>
        <w:t>ust.</w:t>
      </w:r>
      <w:r w:rsidRPr="00B35F62">
        <w:rPr>
          <w:rFonts w:asciiTheme="minorHAnsi" w:hAnsiTheme="minorHAnsi" w:cstheme="minorHAnsi"/>
        </w:rPr>
        <w:t xml:space="preserve"> 1 Umowy w wysokości 0,1% wynagrodzenia netto określonego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w:t>
      </w:r>
      <w:r>
        <w:rPr>
          <w:rFonts w:asciiTheme="minorHAnsi" w:hAnsiTheme="minorHAnsi" w:cstheme="minorHAnsi"/>
        </w:rPr>
        <w:t xml:space="preserve">ku do terminu wskazanego w </w:t>
      </w:r>
      <w:r>
        <w:rPr>
          <w:rFonts w:asciiTheme="minorHAnsi" w:hAnsiTheme="minorHAnsi" w:cstheme="minorHAnsi"/>
          <w:b/>
        </w:rPr>
        <w:t xml:space="preserve">§ </w:t>
      </w:r>
      <w:r w:rsidRPr="003A6BBB">
        <w:rPr>
          <w:rFonts w:asciiTheme="minorHAnsi" w:hAnsiTheme="minorHAnsi" w:cstheme="minorHAnsi"/>
        </w:rPr>
        <w:t>2</w:t>
      </w:r>
      <w:r>
        <w:rPr>
          <w:rFonts w:asciiTheme="minorHAnsi" w:hAnsiTheme="minorHAnsi" w:cstheme="minorHAnsi"/>
        </w:rPr>
        <w:t xml:space="preserve"> ust. </w:t>
      </w:r>
      <w:r w:rsidRPr="00B35F62">
        <w:rPr>
          <w:rFonts w:asciiTheme="minorHAnsi" w:hAnsiTheme="minorHAnsi" w:cstheme="minorHAnsi"/>
        </w:rPr>
        <w:t>1 Umowy.</w:t>
      </w:r>
    </w:p>
    <w:p w:rsidR="00FF304A" w:rsidRDefault="00FF304A" w:rsidP="00FF304A">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w:t>
      </w:r>
    </w:p>
    <w:p w:rsidR="00FF304A" w:rsidRPr="00B35F62" w:rsidRDefault="00FF304A" w:rsidP="00FF304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r>
      <w:r>
        <w:rPr>
          <w:rFonts w:asciiTheme="minorHAnsi" w:hAnsiTheme="minorHAnsi" w:cstheme="minorHAnsi"/>
        </w:rPr>
        <w:t xml:space="preserve">za opóźnienie </w:t>
      </w:r>
      <w:r w:rsidRPr="00B35F62">
        <w:rPr>
          <w:rFonts w:asciiTheme="minorHAnsi" w:hAnsiTheme="minorHAnsi" w:cstheme="minorHAnsi"/>
        </w:rPr>
        <w:t xml:space="preserve">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 za każdy dzień zwłoki liczony od upływu terminu wyznaczonego przez Zamawiającego na usunięcie wad,</w:t>
      </w:r>
    </w:p>
    <w:p w:rsidR="00FF304A" w:rsidRPr="00B35F62" w:rsidRDefault="00FF304A" w:rsidP="00FF304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rsidR="00FF304A" w:rsidRPr="00B35F62" w:rsidRDefault="00FF304A" w:rsidP="00FF304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rsidR="00FF304A" w:rsidRPr="00B35F62" w:rsidRDefault="00FF304A" w:rsidP="00FF304A">
      <w:pPr>
        <w:pStyle w:val="Akapitzlist"/>
        <w:numPr>
          <w:ilvl w:val="0"/>
          <w:numId w:val="30"/>
        </w:numPr>
        <w:autoSpaceDE w:val="0"/>
        <w:autoSpaceDN w:val="0"/>
        <w:adjustRightInd w:val="0"/>
        <w:rPr>
          <w:rFonts w:asciiTheme="minorHAnsi" w:hAnsiTheme="minorHAnsi" w:cstheme="minorHAnsi"/>
        </w:rPr>
      </w:pPr>
      <w:r w:rsidRPr="00B35F62">
        <w:rPr>
          <w:rFonts w:asciiTheme="minorHAnsi" w:hAnsiTheme="minorHAnsi" w:cstheme="minorHAnsi"/>
        </w:rPr>
        <w:t xml:space="preserve">Suma kar </w:t>
      </w:r>
      <w:r>
        <w:rPr>
          <w:rFonts w:asciiTheme="minorHAnsi" w:hAnsiTheme="minorHAnsi" w:cstheme="minorHAnsi"/>
        </w:rPr>
        <w:t>umownych nie może przekroczyć 5</w:t>
      </w:r>
      <w:r w:rsidRPr="00B35F62">
        <w:rPr>
          <w:rFonts w:asciiTheme="minorHAnsi" w:hAnsiTheme="minorHAnsi" w:cstheme="minorHAnsi"/>
        </w:rPr>
        <w:t xml:space="preserve">0% wynagrodzenia umownego określonego w </w:t>
      </w:r>
      <w:r w:rsidRPr="00B9181D">
        <w:rPr>
          <w:rFonts w:asciiTheme="minorHAnsi" w:hAnsiTheme="minorHAnsi" w:cstheme="minorHAnsi"/>
        </w:rPr>
        <w:t>§</w:t>
      </w:r>
      <w:r>
        <w:rPr>
          <w:rFonts w:asciiTheme="minorHAnsi" w:hAnsiTheme="minorHAnsi" w:cstheme="minorHAnsi"/>
        </w:rPr>
        <w:t xml:space="preserve"> 4 ust. 1</w:t>
      </w:r>
      <w:r w:rsidRPr="00B35F62">
        <w:rPr>
          <w:rFonts w:asciiTheme="minorHAnsi" w:hAnsiTheme="minorHAnsi" w:cstheme="minorHAnsi"/>
        </w:rPr>
        <w:t xml:space="preserve"> Umowy.</w:t>
      </w:r>
    </w:p>
    <w:p w:rsidR="00FF304A" w:rsidRPr="00B35F62" w:rsidRDefault="00FF304A" w:rsidP="00FF304A">
      <w:pPr>
        <w:pStyle w:val="Akapitzlist"/>
        <w:numPr>
          <w:ilvl w:val="0"/>
          <w:numId w:val="30"/>
        </w:numPr>
        <w:autoSpaceDE w:val="0"/>
        <w:autoSpaceDN w:val="0"/>
        <w:adjustRightInd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rsidR="00FF304A" w:rsidRPr="00E178C3" w:rsidRDefault="00FF304A" w:rsidP="00FF304A">
      <w:pPr>
        <w:pStyle w:val="Akapitzlist"/>
        <w:numPr>
          <w:ilvl w:val="0"/>
          <w:numId w:val="30"/>
        </w:numPr>
        <w:autoSpaceDE w:val="0"/>
        <w:autoSpaceDN w:val="0"/>
        <w:adjustRightInd w:val="0"/>
        <w:jc w:val="both"/>
        <w:rPr>
          <w:rFonts w:asciiTheme="minorHAnsi" w:hAnsiTheme="minorHAnsi" w:cstheme="minorHAnsi"/>
          <w:b/>
        </w:rPr>
      </w:pPr>
      <w:r w:rsidRPr="003A1887">
        <w:rPr>
          <w:rFonts w:asciiTheme="minorHAnsi" w:hAnsiTheme="minorHAnsi" w:cstheme="minorHAnsi"/>
        </w:rPr>
        <w:t xml:space="preserve">Zamawiający może dochodzić odszkodowania uzupełniającego </w:t>
      </w:r>
      <w:r>
        <w:rPr>
          <w:rFonts w:asciiTheme="minorHAnsi" w:hAnsiTheme="minorHAnsi" w:cstheme="minorHAnsi"/>
        </w:rPr>
        <w:t xml:space="preserve">do 100% wynagrodzenia umownego określonego w </w:t>
      </w:r>
      <w:r w:rsidRPr="00B9181D">
        <w:rPr>
          <w:rFonts w:asciiTheme="minorHAnsi" w:hAnsiTheme="minorHAnsi" w:cstheme="minorHAnsi"/>
        </w:rPr>
        <w:t>§</w:t>
      </w:r>
      <w:r>
        <w:rPr>
          <w:rFonts w:asciiTheme="minorHAnsi" w:hAnsiTheme="minorHAnsi" w:cstheme="minorHAnsi"/>
        </w:rPr>
        <w:t xml:space="preserve"> 4 ust. 1 Umowy.</w:t>
      </w:r>
    </w:p>
    <w:p w:rsidR="00FF304A" w:rsidRDefault="00FF304A" w:rsidP="00FF304A">
      <w:pPr>
        <w:pStyle w:val="Akapitzlist"/>
        <w:autoSpaceDE w:val="0"/>
        <w:autoSpaceDN w:val="0"/>
        <w:adjustRightInd w:val="0"/>
        <w:ind w:left="360"/>
        <w:jc w:val="center"/>
        <w:rPr>
          <w:rFonts w:asciiTheme="minorHAnsi" w:hAnsiTheme="minorHAnsi" w:cstheme="minorHAnsi"/>
          <w:b/>
        </w:rPr>
      </w:pPr>
    </w:p>
    <w:p w:rsidR="00FF304A" w:rsidRPr="003A1887" w:rsidRDefault="00FF304A" w:rsidP="00FF304A">
      <w:pPr>
        <w:pStyle w:val="Akapitzlist"/>
        <w:autoSpaceDE w:val="0"/>
        <w:autoSpaceDN w:val="0"/>
        <w:adjustRightInd w:val="0"/>
        <w:ind w:left="360"/>
        <w:jc w:val="center"/>
        <w:rPr>
          <w:rFonts w:asciiTheme="minorHAnsi" w:hAnsiTheme="minorHAnsi" w:cstheme="minorHAnsi"/>
          <w:b/>
        </w:rPr>
      </w:pPr>
      <w:r w:rsidRPr="003A1887">
        <w:rPr>
          <w:rFonts w:asciiTheme="minorHAnsi" w:hAnsiTheme="minorHAnsi" w:cstheme="minorHAnsi"/>
          <w:b/>
        </w:rPr>
        <w:t>§10</w:t>
      </w:r>
    </w:p>
    <w:p w:rsidR="00FF304A" w:rsidRDefault="00FF304A" w:rsidP="00FF304A">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rsidR="00FF304A" w:rsidRPr="00A109EC" w:rsidRDefault="00FF304A" w:rsidP="00FF304A">
      <w:pPr>
        <w:pStyle w:val="Akapitzlist"/>
        <w:numPr>
          <w:ilvl w:val="0"/>
          <w:numId w:val="31"/>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lastRenderedPageBreak/>
        <w:t>Złom metali i kabli stanowi własność Zamawiającego i należy go przekazać do magazynu wskazanego przez Zamawiającego. Pozostałe odpady Wykonawca zagospodaruje na swój koszt i nie jest uprawniony do żądania zwrotu poniesionych kosztów od Zamawiającego.</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rsidR="00FF304A"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rsidR="00FF304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bieżąca współpraca z Wykonawcą, bezzwłoczne udzielanie informacji oraz udział w wizjach lokalnych związanych z Usługami,</w:t>
      </w:r>
    </w:p>
    <w:p w:rsidR="00FF304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udostępnianie posiadanej dokumentacji technicznej i budowlanej,</w:t>
      </w:r>
    </w:p>
    <w:p w:rsidR="00FF304A" w:rsidRPr="0010097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konsultowanie proponowanych rozwiązań technicznych.</w:t>
      </w:r>
    </w:p>
    <w:p w:rsidR="00FF304A"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rsidR="00FF304A" w:rsidRPr="0010097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rsidR="00FF304A" w:rsidRPr="00D668BF"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Pr>
          <w:rFonts w:asciiTheme="minorHAnsi" w:hAnsiTheme="minorHAnsi" w:cstheme="minorHAnsi"/>
          <w:color w:val="000000" w:themeColor="text1"/>
        </w:rPr>
        <w:t>(dokumenty Z-1, Z-2, Z-6, Z-7),</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rsidR="00FF304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Dostarczenie wymaganych instrukcją postępowania z odpadami wytworzonymi u</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Zamawiającego przez podmioty zewnętrzne,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(lista i rodzaj wytwarzanych </w:t>
      </w:r>
      <w:r w:rsidRPr="0010097A">
        <w:rPr>
          <w:rFonts w:asciiTheme="minorHAnsi" w:hAnsiTheme="minorHAnsi" w:cstheme="minorHAnsi"/>
          <w:color w:val="000000" w:themeColor="text1"/>
        </w:rPr>
        <w:t>odpadów, spis stosowanych substancji chemicznych i niebezpiecznych, potwierdzenie zapoznania pracowników z aspektami środowiskowymi),</w:t>
      </w:r>
    </w:p>
    <w:p w:rsidR="00FF304A" w:rsidRPr="0010097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rsidR="00FF304A" w:rsidRPr="0010097A"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Pr>
          <w:rFonts w:asciiTheme="minorHAnsi" w:hAnsiTheme="minorHAnsi" w:cstheme="minorHAnsi"/>
          <w:color w:val="000000" w:themeColor="text1"/>
        </w:rPr>
        <w:t xml:space="preserve"> </w:t>
      </w:r>
      <w:r w:rsidRPr="0010097A">
        <w:rPr>
          <w:color w:val="000000" w:themeColor="text1"/>
          <w:u w:val="single"/>
        </w:rPr>
        <w:t xml:space="preserve">https://www.enea.pl/pl/grupaenea/o-grupie/spolki-grupy-enea/polaniec/zamowienia/dokumenty </w:t>
      </w:r>
      <w:r w:rsidRPr="0010097A">
        <w:rPr>
          <w:rFonts w:asciiTheme="minorHAnsi" w:hAnsiTheme="minorHAnsi" w:cstheme="minorHAnsi"/>
          <w:color w:val="000000" w:themeColor="text1"/>
          <w:u w:val="single"/>
        </w:rPr>
        <w:t xml:space="preserve">  </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rsidR="00FF304A" w:rsidRPr="00651630"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Wykonawca  zabezpieczy niezbędne wyposażenie, a także środki transportu nie będące na wyposażeniu instalacji oraz w dyspozycji Zamawiającego, konieczne do wykonania Usług, w tym specjalistyczny sprzęt  oraz  pracowników z wymaganymi uprawnieniami;</w:t>
      </w:r>
    </w:p>
    <w:p w:rsidR="00FF304A" w:rsidRPr="00D668BF"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rsidR="00FF304A" w:rsidRDefault="00FF304A" w:rsidP="00FF304A">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rsidR="00FF304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rsidR="00FF304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rsidR="00FF304A"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rsidR="00FF304A" w:rsidRPr="00E178C3" w:rsidRDefault="00FF304A" w:rsidP="00FF304A">
      <w:pPr>
        <w:pStyle w:val="Akapitzlist"/>
        <w:numPr>
          <w:ilvl w:val="1"/>
          <w:numId w:val="3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bookmarkStart w:id="17" w:name="_Toc83381320"/>
    </w:p>
    <w:p w:rsidR="00FF304A" w:rsidRDefault="00FF304A" w:rsidP="00FF304A">
      <w:pPr>
        <w:pStyle w:val="Akapitzlist"/>
        <w:ind w:left="360"/>
        <w:jc w:val="center"/>
        <w:rPr>
          <w:rFonts w:asciiTheme="minorHAnsi" w:hAnsiTheme="minorHAnsi" w:cstheme="minorHAnsi"/>
          <w:b/>
        </w:rPr>
      </w:pPr>
    </w:p>
    <w:p w:rsidR="00FF304A" w:rsidRPr="00E346CC" w:rsidRDefault="00FF304A" w:rsidP="00FF304A">
      <w:pPr>
        <w:pStyle w:val="Akapitzlist"/>
        <w:ind w:left="360"/>
        <w:jc w:val="center"/>
        <w:rPr>
          <w:rFonts w:asciiTheme="minorHAnsi" w:hAnsiTheme="minorHAnsi" w:cstheme="minorHAnsi"/>
          <w:b/>
        </w:rPr>
      </w:pPr>
      <w:r>
        <w:rPr>
          <w:rFonts w:asciiTheme="minorHAnsi" w:hAnsiTheme="minorHAnsi" w:cstheme="minorHAnsi"/>
          <w:b/>
        </w:rPr>
        <w:t>§11</w:t>
      </w:r>
    </w:p>
    <w:bookmarkEnd w:id="17"/>
    <w:p w:rsidR="00FF304A" w:rsidRPr="00E346CC" w:rsidRDefault="00FF304A" w:rsidP="00FF304A">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rsidR="00FF304A" w:rsidRDefault="00FF304A" w:rsidP="00FF304A">
      <w:pPr>
        <w:pStyle w:val="Akapitzlist"/>
        <w:numPr>
          <w:ilvl w:val="0"/>
          <w:numId w:val="42"/>
        </w:numPr>
        <w:autoSpaceDE w:val="0"/>
        <w:autoSpaceDN w:val="0"/>
        <w:adjustRightInd w:val="0"/>
        <w:jc w:val="both"/>
        <w:rPr>
          <w:rFonts w:asciiTheme="minorHAnsi" w:hAnsiTheme="minorHAnsi" w:cstheme="minorHAnsi"/>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FF304A" w:rsidRDefault="00FF304A" w:rsidP="00FF304A">
      <w:pPr>
        <w:pStyle w:val="Akapitzlist"/>
        <w:numPr>
          <w:ilvl w:val="1"/>
          <w:numId w:val="42"/>
        </w:numPr>
        <w:autoSpaceDE w:val="0"/>
        <w:autoSpaceDN w:val="0"/>
        <w:adjustRightInd w:val="0"/>
        <w:jc w:val="both"/>
        <w:rPr>
          <w:rFonts w:asciiTheme="minorHAnsi" w:hAnsiTheme="minorHAnsi" w:cstheme="minorHAnsi"/>
        </w:rPr>
      </w:pPr>
      <w:bookmarkStart w:id="18" w:name="_Toc83381307"/>
      <w:r w:rsidRPr="00C74360">
        <w:rPr>
          <w:rFonts w:asciiTheme="minorHAnsi" w:hAnsiTheme="minorHAnsi" w:cstheme="minorHAnsi"/>
        </w:rPr>
        <w:t>pozytywna ocena współpracy Wykonawcy z Grupą Kapitałową ENEA;</w:t>
      </w:r>
      <w:bookmarkEnd w:id="18"/>
    </w:p>
    <w:p w:rsidR="00FF304A" w:rsidRDefault="00FF304A" w:rsidP="00FF304A">
      <w:pPr>
        <w:pStyle w:val="Akapitzlist"/>
        <w:numPr>
          <w:ilvl w:val="1"/>
          <w:numId w:val="42"/>
        </w:numPr>
        <w:autoSpaceDE w:val="0"/>
        <w:autoSpaceDN w:val="0"/>
        <w:adjustRightInd w:val="0"/>
        <w:jc w:val="both"/>
        <w:rPr>
          <w:rFonts w:asciiTheme="minorHAnsi" w:hAnsiTheme="minorHAnsi" w:cstheme="minorHAnsi"/>
        </w:rPr>
      </w:pPr>
      <w:bookmarkStart w:id="19" w:name="_Toc83381308"/>
      <w:r w:rsidRPr="00C74360">
        <w:rPr>
          <w:rFonts w:asciiTheme="minorHAnsi" w:hAnsiTheme="minorHAnsi" w:cstheme="minorHAnsi"/>
        </w:rPr>
        <w:t>pozytywna ocena kondycji finansowej Wykonawcy;</w:t>
      </w:r>
      <w:bookmarkStart w:id="20" w:name="_Toc83381309"/>
      <w:bookmarkEnd w:id="19"/>
    </w:p>
    <w:p w:rsidR="00FF304A" w:rsidRPr="00C74360" w:rsidRDefault="00FF304A" w:rsidP="00FF304A">
      <w:pPr>
        <w:pStyle w:val="Akapitzlist"/>
        <w:numPr>
          <w:ilvl w:val="1"/>
          <w:numId w:val="42"/>
        </w:numPr>
        <w:autoSpaceDE w:val="0"/>
        <w:autoSpaceDN w:val="0"/>
        <w:adjustRightInd w:val="0"/>
        <w:jc w:val="both"/>
        <w:rPr>
          <w:rFonts w:asciiTheme="minorHAnsi" w:hAnsiTheme="minorHAnsi" w:cstheme="minorHAnsi"/>
        </w:rPr>
      </w:pPr>
      <w:r w:rsidRPr="00C74360">
        <w:rPr>
          <w:rFonts w:asciiTheme="minorHAnsi" w:hAnsiTheme="minorHAnsi" w:cstheme="minorHAnsi"/>
        </w:rPr>
        <w:t>wyrażenie zgody na warunki cesji według wzoru Zamawiającego określonego w Załączniku nr 3  do Umowy.</w:t>
      </w:r>
      <w:bookmarkEnd w:id="20"/>
    </w:p>
    <w:p w:rsidR="00FF304A" w:rsidRDefault="00FF304A" w:rsidP="00FF304A">
      <w:pPr>
        <w:pStyle w:val="Akapitzlist"/>
        <w:ind w:left="360"/>
        <w:jc w:val="center"/>
        <w:rPr>
          <w:rFonts w:asciiTheme="minorHAnsi" w:hAnsiTheme="minorHAnsi" w:cstheme="minorHAnsi"/>
          <w:b/>
        </w:rPr>
      </w:pPr>
    </w:p>
    <w:p w:rsidR="00FF304A" w:rsidRPr="00D668BF" w:rsidRDefault="00FF304A" w:rsidP="00FF304A">
      <w:pPr>
        <w:pStyle w:val="Akapitzlist"/>
        <w:ind w:left="360"/>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12</w:t>
      </w:r>
    </w:p>
    <w:p w:rsidR="00FF304A" w:rsidRPr="00D668BF" w:rsidRDefault="00FF304A" w:rsidP="00FF304A">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rsidR="00FF304A" w:rsidRPr="00C74360" w:rsidRDefault="00FF304A" w:rsidP="00FF304A">
      <w:pPr>
        <w:pStyle w:val="Akapitzlist"/>
        <w:numPr>
          <w:ilvl w:val="0"/>
          <w:numId w:val="33"/>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rsidR="00FF304A" w:rsidRPr="00C74360" w:rsidRDefault="00FF304A" w:rsidP="00FF304A">
      <w:pPr>
        <w:pStyle w:val="Akapitzlist"/>
        <w:numPr>
          <w:ilvl w:val="0"/>
          <w:numId w:val="36"/>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rsidR="00FF304A" w:rsidRDefault="00FF304A" w:rsidP="00FF304A">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rsidR="00FF304A" w:rsidRDefault="00FF304A" w:rsidP="00FF304A">
      <w:pPr>
        <w:pStyle w:val="Akapitzlist"/>
        <w:numPr>
          <w:ilvl w:val="0"/>
          <w:numId w:val="36"/>
        </w:numPr>
        <w:spacing w:after="120"/>
        <w:jc w:val="both"/>
        <w:rPr>
          <w:rFonts w:asciiTheme="minorHAnsi" w:hAnsiTheme="minorHAnsi" w:cstheme="minorHAnsi"/>
        </w:rPr>
      </w:pPr>
      <w:r>
        <w:rPr>
          <w:rFonts w:asciiTheme="minorHAnsi" w:hAnsiTheme="minorHAnsi" w:cstheme="minorHAnsi"/>
        </w:rPr>
        <w:t>pkt 3.9 OWZU odstąpienie od zapisów:</w:t>
      </w:r>
    </w:p>
    <w:p w:rsidR="00FF304A" w:rsidRPr="00E178C3" w:rsidRDefault="00FF304A" w:rsidP="00FF304A">
      <w:pPr>
        <w:pStyle w:val="Akapitzlist"/>
        <w:spacing w:after="120"/>
        <w:jc w:val="both"/>
        <w:rPr>
          <w:rFonts w:asciiTheme="minorHAnsi" w:hAnsiTheme="minorHAnsi" w:cstheme="minorHAnsi"/>
          <w:i/>
        </w:rPr>
      </w:pPr>
      <w:r w:rsidRPr="003A1887">
        <w:rPr>
          <w:rFonts w:asciiTheme="minorHAnsi" w:hAnsiTheme="minorHAnsi" w:cstheme="minorHAnsi"/>
          <w:i/>
        </w:rPr>
        <w:t>„3.9 Na żądanie Zamawiającego, Wykonawca zobowiązany jest przedstawić dowody spełnienia wymagań znormalizowanych systemów zarządzania odpowiadających normom ISO 9001, ISO 14001, PN-N 18001, ISO 27001 oraz umożliwi Zamawiającemu przeprowadzenie audytu potwierdzającego realizację działań zgodnych z wymaganiami norm zarządzania”.</w:t>
      </w:r>
    </w:p>
    <w:p w:rsidR="00FF304A" w:rsidRDefault="00FF304A" w:rsidP="00FF304A">
      <w:pPr>
        <w:pStyle w:val="Akapitzlist"/>
        <w:ind w:left="360"/>
        <w:jc w:val="center"/>
        <w:rPr>
          <w:rFonts w:asciiTheme="minorHAnsi" w:hAnsiTheme="minorHAnsi" w:cstheme="minorHAnsi"/>
          <w:b/>
        </w:rPr>
      </w:pPr>
    </w:p>
    <w:p w:rsidR="00FF304A" w:rsidRPr="00BC7693" w:rsidRDefault="00FF304A" w:rsidP="00FF304A">
      <w:pPr>
        <w:pStyle w:val="Akapitzlist"/>
        <w:ind w:left="360"/>
        <w:jc w:val="center"/>
        <w:rPr>
          <w:rFonts w:asciiTheme="minorHAnsi" w:hAnsiTheme="minorHAnsi" w:cstheme="minorHAnsi"/>
          <w:b/>
        </w:rPr>
      </w:pPr>
      <w:r>
        <w:rPr>
          <w:rFonts w:asciiTheme="minorHAnsi" w:hAnsiTheme="minorHAnsi" w:cstheme="minorHAnsi"/>
          <w:b/>
        </w:rPr>
        <w:t>§13</w:t>
      </w:r>
    </w:p>
    <w:p w:rsidR="00FF304A" w:rsidRPr="00D668BF" w:rsidRDefault="00FF304A" w:rsidP="00FF304A">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rsidR="00FF304A" w:rsidRPr="00E346CC" w:rsidRDefault="00FF304A" w:rsidP="00FF304A">
      <w:pPr>
        <w:pStyle w:val="Akapitzlist"/>
        <w:numPr>
          <w:ilvl w:val="1"/>
          <w:numId w:val="3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rsidR="00FF304A" w:rsidRPr="00E346CC" w:rsidRDefault="00FF304A" w:rsidP="00FF304A">
      <w:pPr>
        <w:pStyle w:val="Nagwek2"/>
        <w:keepNext w:val="0"/>
        <w:keepLines w:val="0"/>
        <w:numPr>
          <w:ilvl w:val="2"/>
          <w:numId w:val="37"/>
        </w:numPr>
        <w:spacing w:before="0" w:after="120" w:line="276" w:lineRule="auto"/>
        <w:ind w:left="709" w:hanging="425"/>
        <w:jc w:val="both"/>
        <w:rPr>
          <w:rFonts w:asciiTheme="minorHAnsi" w:hAnsiTheme="minorHAnsi" w:cstheme="minorHAnsi"/>
          <w:color w:val="000000"/>
          <w:sz w:val="22"/>
          <w:szCs w:val="22"/>
        </w:rPr>
      </w:pPr>
      <w:bookmarkStart w:id="21" w:name="_Toc83381322"/>
      <w:r w:rsidRPr="00E346CC">
        <w:rPr>
          <w:rFonts w:asciiTheme="minorHAnsi" w:hAnsiTheme="minorHAnsi" w:cstheme="minorHAnsi"/>
          <w:color w:val="000000"/>
          <w:sz w:val="22"/>
          <w:szCs w:val="22"/>
        </w:rPr>
        <w:t>ustawą z dnia 10 maja 2018 r. o ochronie danych osobowych, (Dz.U. z 2019 r. poz. 1781),</w:t>
      </w:r>
    </w:p>
    <w:p w:rsidR="00FF304A" w:rsidRPr="00E346CC" w:rsidRDefault="00FF304A" w:rsidP="00FF304A">
      <w:pPr>
        <w:pStyle w:val="Nagwek2"/>
        <w:keepNext w:val="0"/>
        <w:keepLines w:val="0"/>
        <w:numPr>
          <w:ilvl w:val="2"/>
          <w:numId w:val="37"/>
        </w:numPr>
        <w:spacing w:before="0" w:after="120" w:line="276" w:lineRule="auto"/>
        <w:ind w:left="709" w:hanging="425"/>
        <w:jc w:val="both"/>
        <w:rPr>
          <w:rFonts w:asciiTheme="minorHAnsi" w:hAnsiTheme="minorHAnsi" w:cstheme="minorHAnsi"/>
          <w:color w:val="000000"/>
          <w:sz w:val="22"/>
          <w:szCs w:val="22"/>
        </w:rPr>
      </w:pPr>
      <w:bookmarkStart w:id="22" w:name="_Toc83381323"/>
      <w:bookmarkEnd w:id="21"/>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22"/>
    </w:p>
    <w:p w:rsidR="00FF304A" w:rsidRPr="00E346CC" w:rsidRDefault="00FF304A" w:rsidP="00FF304A">
      <w:pPr>
        <w:pStyle w:val="Akapitzlist"/>
        <w:numPr>
          <w:ilvl w:val="1"/>
          <w:numId w:val="3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FF304A" w:rsidRPr="00E346CC" w:rsidRDefault="00FF304A" w:rsidP="00FF304A">
      <w:pPr>
        <w:pStyle w:val="Akapitzlist"/>
        <w:numPr>
          <w:ilvl w:val="1"/>
          <w:numId w:val="3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lastRenderedPageBreak/>
        <w:t>Wykonawca jest zobowiązany poinformować:</w:t>
      </w:r>
    </w:p>
    <w:p w:rsidR="00FF304A" w:rsidRPr="00E346CC" w:rsidRDefault="00FF304A" w:rsidP="00FF304A">
      <w:pPr>
        <w:pStyle w:val="Nagwek3"/>
        <w:keepNext w:val="0"/>
        <w:keepLines w:val="0"/>
        <w:numPr>
          <w:ilvl w:val="2"/>
          <w:numId w:val="38"/>
        </w:numPr>
        <w:spacing w:before="0" w:after="120" w:line="276" w:lineRule="auto"/>
        <w:ind w:left="709" w:hanging="425"/>
        <w:jc w:val="both"/>
        <w:rPr>
          <w:rFonts w:asciiTheme="minorHAnsi" w:hAnsiTheme="minorHAnsi" w:cstheme="minorHAnsi"/>
          <w:color w:val="000000"/>
          <w:sz w:val="22"/>
          <w:szCs w:val="22"/>
        </w:rPr>
      </w:pPr>
      <w:bookmarkStart w:id="23"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23"/>
    </w:p>
    <w:p w:rsidR="00FF304A" w:rsidRPr="00E346CC" w:rsidRDefault="00FF304A" w:rsidP="00FF304A">
      <w:pPr>
        <w:pStyle w:val="Nagwek3"/>
        <w:keepNext w:val="0"/>
        <w:keepLines w:val="0"/>
        <w:numPr>
          <w:ilvl w:val="2"/>
          <w:numId w:val="38"/>
        </w:numPr>
        <w:spacing w:before="0" w:after="120" w:line="276" w:lineRule="auto"/>
        <w:ind w:left="709" w:hanging="425"/>
        <w:jc w:val="both"/>
        <w:rPr>
          <w:rFonts w:asciiTheme="minorHAnsi" w:hAnsiTheme="minorHAnsi" w:cstheme="minorHAnsi"/>
          <w:bCs/>
          <w:iCs/>
          <w:color w:val="000000"/>
          <w:sz w:val="22"/>
          <w:szCs w:val="22"/>
        </w:rPr>
      </w:pPr>
      <w:bookmarkStart w:id="24" w:name="_Toc83381325"/>
      <w:r w:rsidRPr="00E346CC">
        <w:rPr>
          <w:rFonts w:asciiTheme="minorHAnsi" w:hAnsiTheme="minorHAnsi" w:cstheme="minorHAnsi"/>
          <w:color w:val="000000"/>
          <w:sz w:val="22"/>
          <w:szCs w:val="22"/>
        </w:rPr>
        <w:t>osoby, których dane osobowe przekazuje Zamawiającemu w związku z realizacją dostaw, usług,</w:t>
      </w:r>
    </w:p>
    <w:p w:rsidR="00FF304A" w:rsidRPr="00E178C3" w:rsidRDefault="00FF304A" w:rsidP="00FF304A">
      <w:pPr>
        <w:pStyle w:val="Nagwek3"/>
        <w:spacing w:before="0" w:line="276" w:lineRule="auto"/>
        <w:ind w:left="284"/>
        <w:rPr>
          <w:rFonts w:asciiTheme="minorHAnsi" w:hAnsiTheme="minorHAnsi" w:cstheme="minorHAnsi"/>
          <w:b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24"/>
    </w:p>
    <w:p w:rsidR="00FF304A" w:rsidRDefault="00FF304A" w:rsidP="00FF304A">
      <w:pPr>
        <w:pStyle w:val="Akapitzlist"/>
        <w:ind w:left="360"/>
        <w:jc w:val="center"/>
        <w:rPr>
          <w:rFonts w:asciiTheme="minorHAnsi" w:hAnsiTheme="minorHAnsi" w:cstheme="minorHAnsi"/>
          <w:b/>
        </w:rPr>
      </w:pPr>
    </w:p>
    <w:p w:rsidR="00FF304A" w:rsidRPr="00190AEA" w:rsidRDefault="00FF304A" w:rsidP="00FF304A">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rsidR="00FF304A" w:rsidRPr="00D668BF" w:rsidRDefault="00FF304A" w:rsidP="00FF304A">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rsidR="00FF304A" w:rsidRPr="00D668BF" w:rsidRDefault="00FF304A" w:rsidP="00FF304A">
      <w:pPr>
        <w:pStyle w:val="Akapitzlist"/>
        <w:numPr>
          <w:ilvl w:val="0"/>
          <w:numId w:val="34"/>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11" w:history="1">
        <w:r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rsidR="00FF304A" w:rsidRPr="00D668BF" w:rsidRDefault="00FF304A" w:rsidP="00FF304A">
      <w:pPr>
        <w:pStyle w:val="Akapitzlist"/>
        <w:numPr>
          <w:ilvl w:val="2"/>
          <w:numId w:val="3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rsidR="00FF304A" w:rsidRPr="00D668BF" w:rsidRDefault="00FF304A" w:rsidP="00FF304A">
      <w:pPr>
        <w:pStyle w:val="Akapitzlist"/>
        <w:numPr>
          <w:ilvl w:val="2"/>
          <w:numId w:val="3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rsidR="00FF304A" w:rsidRDefault="00FF304A" w:rsidP="00FF304A">
      <w:pPr>
        <w:pStyle w:val="Akapitzlist"/>
        <w:numPr>
          <w:ilvl w:val="2"/>
          <w:numId w:val="3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rsidR="00FF304A" w:rsidRPr="00D668BF" w:rsidRDefault="00FF304A" w:rsidP="00FF304A">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rsidR="00FF304A" w:rsidRPr="00D668BF" w:rsidRDefault="00FF304A" w:rsidP="00FF304A">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rsidR="00FF304A" w:rsidRPr="00D668BF" w:rsidRDefault="00FF304A" w:rsidP="00FF304A">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rsidR="00FF304A" w:rsidRPr="00D668BF" w:rsidRDefault="00FF304A" w:rsidP="00FF304A">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rsidR="00FF304A" w:rsidRPr="00D668BF" w:rsidRDefault="00FF304A" w:rsidP="00FF304A">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rsidR="00FF304A" w:rsidRPr="00E178C3" w:rsidRDefault="00FF304A" w:rsidP="00FF304A">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rsidR="00FF304A" w:rsidRDefault="00FF304A" w:rsidP="00FF304A">
      <w:pPr>
        <w:pStyle w:val="Akapitzlist"/>
        <w:ind w:left="360"/>
        <w:jc w:val="center"/>
        <w:rPr>
          <w:rFonts w:asciiTheme="minorHAnsi" w:hAnsiTheme="minorHAnsi" w:cstheme="minorHAnsi"/>
          <w:b/>
        </w:rPr>
      </w:pPr>
    </w:p>
    <w:p w:rsidR="00FF304A" w:rsidRPr="00BC7693" w:rsidRDefault="00FF304A" w:rsidP="00FF304A">
      <w:pPr>
        <w:pStyle w:val="Akapitzlist"/>
        <w:ind w:left="360"/>
        <w:jc w:val="center"/>
        <w:rPr>
          <w:rFonts w:asciiTheme="minorHAnsi" w:hAnsiTheme="minorHAnsi" w:cstheme="minorHAnsi"/>
          <w:b/>
        </w:rPr>
      </w:pPr>
      <w:r>
        <w:rPr>
          <w:rFonts w:asciiTheme="minorHAnsi" w:hAnsiTheme="minorHAnsi" w:cstheme="minorHAnsi"/>
          <w:b/>
        </w:rPr>
        <w:t>§15</w:t>
      </w:r>
    </w:p>
    <w:p w:rsidR="00FF304A" w:rsidRPr="00D668BF" w:rsidRDefault="00FF304A" w:rsidP="00FF304A">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rsidR="00FF304A" w:rsidRPr="00D668BF" w:rsidRDefault="00FF304A" w:rsidP="00FF304A">
      <w:pPr>
        <w:pStyle w:val="Akapitzlist"/>
        <w:numPr>
          <w:ilvl w:val="0"/>
          <w:numId w:val="3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rsidR="00FF304A" w:rsidRPr="00D668BF" w:rsidRDefault="00FF304A" w:rsidP="00FF304A">
      <w:pPr>
        <w:pStyle w:val="Akapitzlist"/>
        <w:numPr>
          <w:ilvl w:val="0"/>
          <w:numId w:val="3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rsidR="00FF304A" w:rsidRPr="00D668BF" w:rsidRDefault="00FF304A" w:rsidP="00FF304A">
      <w:pPr>
        <w:pStyle w:val="Akapitzlist"/>
        <w:numPr>
          <w:ilvl w:val="2"/>
          <w:numId w:val="40"/>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rsidR="00FF304A" w:rsidRPr="003A0BD4" w:rsidRDefault="00FF304A" w:rsidP="00FF304A">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rsidR="00FF304A" w:rsidRDefault="00FF304A" w:rsidP="00FF304A">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rsidR="00FF304A" w:rsidRPr="00D668BF" w:rsidRDefault="00FF304A" w:rsidP="00FF304A">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rsidR="00FF304A" w:rsidRPr="00D668BF" w:rsidRDefault="00FF304A" w:rsidP="00FF304A">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5</w:t>
      </w:r>
      <w:r w:rsidRPr="00D668BF">
        <w:rPr>
          <w:rFonts w:asciiTheme="minorHAnsi" w:hAnsiTheme="minorHAnsi" w:cstheme="minorHAnsi"/>
        </w:rPr>
        <w:t xml:space="preserve"> – Kopia Polisy OC</w:t>
      </w:r>
    </w:p>
    <w:p w:rsidR="00FF304A" w:rsidRPr="00D668BF" w:rsidRDefault="00FF304A" w:rsidP="00FF304A">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6</w:t>
      </w:r>
      <w:r w:rsidRPr="00D668BF">
        <w:rPr>
          <w:rFonts w:asciiTheme="minorHAnsi" w:hAnsiTheme="minorHAnsi" w:cstheme="minorHAnsi"/>
        </w:rPr>
        <w:t xml:space="preserve"> - Klauzula informacyjna</w:t>
      </w:r>
    </w:p>
    <w:p w:rsidR="00FF304A" w:rsidRPr="00D668BF" w:rsidRDefault="00FF304A" w:rsidP="00FF304A">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7</w:t>
      </w:r>
      <w:r w:rsidRPr="00D668BF">
        <w:rPr>
          <w:rFonts w:asciiTheme="minorHAnsi" w:hAnsiTheme="minorHAnsi" w:cstheme="minorHAnsi"/>
        </w:rPr>
        <w:t xml:space="preserve"> – Informacje chronione</w:t>
      </w:r>
    </w:p>
    <w:p w:rsidR="00FF304A" w:rsidRPr="00D668BF" w:rsidRDefault="00FF304A" w:rsidP="00FF304A">
      <w:pPr>
        <w:pStyle w:val="Akapitzlist"/>
        <w:numPr>
          <w:ilvl w:val="2"/>
          <w:numId w:val="40"/>
        </w:numPr>
        <w:spacing w:after="120"/>
        <w:ind w:left="709" w:hanging="425"/>
        <w:contextualSpacing w:val="0"/>
        <w:jc w:val="both"/>
        <w:rPr>
          <w:rFonts w:asciiTheme="minorHAnsi" w:hAnsiTheme="minorHAnsi" w:cstheme="minorHAnsi"/>
        </w:rPr>
      </w:pPr>
      <w:r>
        <w:rPr>
          <w:rFonts w:asciiTheme="minorHAnsi" w:hAnsiTheme="minorHAnsi" w:cstheme="minorHAnsi"/>
        </w:rPr>
        <w:lastRenderedPageBreak/>
        <w:t>Załącznik nr 8 – Wykaz podwykonawców – jeżeli Umowa jest wykonywana przy udziale podwykonawców.</w:t>
      </w:r>
    </w:p>
    <w:p w:rsidR="00FF304A" w:rsidRPr="0099073E" w:rsidRDefault="00FF304A" w:rsidP="00FF304A">
      <w:pPr>
        <w:pStyle w:val="Akapitzlist"/>
        <w:numPr>
          <w:ilvl w:val="0"/>
          <w:numId w:val="41"/>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rsidR="00FF304A" w:rsidRPr="0099073E" w:rsidRDefault="00FF304A" w:rsidP="00FF304A">
      <w:pPr>
        <w:pStyle w:val="Akapitzlist"/>
        <w:numPr>
          <w:ilvl w:val="0"/>
          <w:numId w:val="41"/>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304A" w:rsidTr="00C96E39">
        <w:tc>
          <w:tcPr>
            <w:tcW w:w="4531" w:type="dxa"/>
          </w:tcPr>
          <w:p w:rsidR="00FF304A" w:rsidRDefault="00FF304A" w:rsidP="00C96E39">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p>
          <w:p w:rsidR="00FF304A" w:rsidRDefault="00FF304A" w:rsidP="00C96E39">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rsidR="00FF304A" w:rsidRDefault="00FF304A" w:rsidP="00C96E39">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rsidR="00FF304A" w:rsidRDefault="00FF304A" w:rsidP="00C96E39">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rsidR="00FF304A" w:rsidRPr="00190AEA" w:rsidRDefault="00FF304A" w:rsidP="00C96E39">
            <w:pPr>
              <w:tabs>
                <w:tab w:val="left" w:pos="567"/>
              </w:tabs>
              <w:spacing w:after="120"/>
              <w:jc w:val="center"/>
              <w:rPr>
                <w:rFonts w:asciiTheme="minorHAnsi" w:hAnsiTheme="minorHAnsi" w:cstheme="minorHAnsi"/>
                <w:b/>
              </w:rPr>
            </w:pPr>
          </w:p>
          <w:p w:rsidR="00FF304A" w:rsidRDefault="00FF304A" w:rsidP="00C96E39">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rsidR="00FF304A" w:rsidRPr="00B50629" w:rsidRDefault="00FF304A" w:rsidP="00FF304A">
      <w:pPr>
        <w:autoSpaceDE w:val="0"/>
        <w:autoSpaceDN w:val="0"/>
        <w:adjustRightInd w:val="0"/>
        <w:jc w:val="both"/>
        <w:rPr>
          <w:rFonts w:asciiTheme="minorHAnsi" w:hAnsiTheme="minorHAnsi" w:cstheme="minorHAnsi"/>
          <w:color w:val="000000" w:themeColor="text1"/>
        </w:rPr>
      </w:pPr>
    </w:p>
    <w:bookmarkEnd w:id="2"/>
    <w:bookmarkEnd w:id="3"/>
    <w:bookmarkEnd w:id="4"/>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jc w:val="right"/>
        <w:rPr>
          <w:rFonts w:asciiTheme="minorHAnsi" w:hAnsiTheme="minorHAnsi" w:cstheme="minorHAnsi"/>
          <w:b/>
          <w:sz w:val="22"/>
          <w:szCs w:val="22"/>
        </w:rPr>
      </w:pPr>
    </w:p>
    <w:p w:rsidR="00FF304A" w:rsidRDefault="00FF304A" w:rsidP="00FF304A">
      <w:pPr>
        <w:spacing w:after="200" w:line="276" w:lineRule="auto"/>
        <w:rPr>
          <w:rFonts w:asciiTheme="minorHAnsi" w:hAnsiTheme="minorHAnsi" w:cstheme="minorHAnsi"/>
          <w:b/>
          <w:sz w:val="22"/>
          <w:szCs w:val="22"/>
        </w:rPr>
      </w:pPr>
    </w:p>
    <w:p w:rsidR="00FF304A" w:rsidRPr="001C6BEA" w:rsidRDefault="00FF304A" w:rsidP="00FF304A">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lastRenderedPageBreak/>
        <w:t>Załącznik nr 1 do Umowy nr ZZ/O/4100/……/2022/………………………. /MB</w:t>
      </w:r>
    </w:p>
    <w:tbl>
      <w:tblPr>
        <w:tblStyle w:val="Tabela-Siatka"/>
        <w:tblW w:w="10060" w:type="dxa"/>
        <w:shd w:val="clear" w:color="auto" w:fill="C5E0B3" w:themeFill="accent6" w:themeFillTint="66"/>
        <w:tblLook w:val="04A0" w:firstRow="1" w:lastRow="0" w:firstColumn="1" w:lastColumn="0" w:noHBand="0" w:noVBand="1"/>
      </w:tblPr>
      <w:tblGrid>
        <w:gridCol w:w="10060"/>
      </w:tblGrid>
      <w:tr w:rsidR="00FF304A" w:rsidRPr="00942809" w:rsidTr="00C96E39">
        <w:tc>
          <w:tcPr>
            <w:tcW w:w="10060" w:type="dxa"/>
            <w:shd w:val="clear" w:color="auto" w:fill="C5E0B3" w:themeFill="accent6" w:themeFillTint="66"/>
          </w:tcPr>
          <w:p w:rsidR="00FF304A" w:rsidRPr="00942809" w:rsidRDefault="00FF304A" w:rsidP="00C96E39">
            <w:pPr>
              <w:pStyle w:val="Nagwek1"/>
              <w:spacing w:before="40" w:after="40" w:line="276" w:lineRule="auto"/>
              <w:outlineLvl w:val="0"/>
              <w:rPr>
                <w:rFonts w:asciiTheme="minorHAnsi" w:hAnsiTheme="minorHAnsi" w:cstheme="minorHAnsi"/>
                <w:sz w:val="22"/>
                <w:szCs w:val="22"/>
              </w:rPr>
            </w:pPr>
            <w:r w:rsidRPr="00DA561E">
              <w:rPr>
                <w:rFonts w:asciiTheme="minorHAnsi" w:hAnsiTheme="minorHAnsi" w:cstheme="minorHAnsi"/>
                <w:sz w:val="22"/>
                <w:szCs w:val="22"/>
              </w:rPr>
              <w:t>OPIS PRZEDMIOTU ZAMÓWIENIA</w:t>
            </w:r>
            <w:r>
              <w:rPr>
                <w:rFonts w:asciiTheme="minorHAnsi" w:hAnsiTheme="minorHAnsi" w:cstheme="minorHAnsi"/>
                <w:sz w:val="22"/>
                <w:szCs w:val="22"/>
              </w:rPr>
              <w:t xml:space="preserve"> (OPZ)</w:t>
            </w:r>
          </w:p>
        </w:tc>
      </w:tr>
    </w:tbl>
    <w:p w:rsidR="00FF304A" w:rsidRPr="00EF6224" w:rsidRDefault="00FF304A" w:rsidP="00FF304A">
      <w:pPr>
        <w:tabs>
          <w:tab w:val="left" w:pos="360"/>
        </w:tabs>
        <w:spacing w:before="120"/>
        <w:jc w:val="both"/>
        <w:rPr>
          <w:rFonts w:cs="Calibri"/>
          <w:b/>
          <w:sz w:val="18"/>
          <w:szCs w:val="18"/>
        </w:rPr>
      </w:pPr>
      <w:r w:rsidRPr="00EF6224">
        <w:rPr>
          <w:rFonts w:cs="Calibri"/>
          <w:b/>
          <w:sz w:val="18"/>
          <w:szCs w:val="18"/>
        </w:rPr>
        <w:t xml:space="preserve">Wykonanie </w:t>
      </w:r>
      <w:r w:rsidRPr="006E3F9A">
        <w:rPr>
          <w:b/>
          <w:sz w:val="18"/>
          <w:szCs w:val="18"/>
        </w:rPr>
        <w:t>modernizacji zabezpieczenia antykorozyjnego</w:t>
      </w:r>
      <w:r w:rsidRPr="00EF6224">
        <w:rPr>
          <w:rFonts w:cs="Calibri"/>
          <w:b/>
          <w:sz w:val="18"/>
          <w:szCs w:val="18"/>
        </w:rPr>
        <w:t xml:space="preserve"> komina żelbetowego nr 3 w Enea Elektrownia Połaniec S.A.</w:t>
      </w:r>
    </w:p>
    <w:p w:rsidR="00FF304A" w:rsidRPr="00893A30" w:rsidRDefault="00FF304A" w:rsidP="00FF304A">
      <w:pPr>
        <w:tabs>
          <w:tab w:val="left" w:pos="360"/>
        </w:tabs>
        <w:spacing w:before="120"/>
        <w:jc w:val="both"/>
        <w:rPr>
          <w:rFonts w:cs="Calibri"/>
          <w:sz w:val="18"/>
          <w:szCs w:val="18"/>
        </w:rPr>
      </w:pPr>
      <w:r w:rsidRPr="00893A30">
        <w:rPr>
          <w:rFonts w:cs="Calibri"/>
          <w:sz w:val="18"/>
          <w:szCs w:val="18"/>
        </w:rPr>
        <w:t>KATEGORIA USŁUG WG KODU CPV</w:t>
      </w:r>
    </w:p>
    <w:p w:rsidR="00FF304A" w:rsidRPr="00893A30" w:rsidRDefault="00FF304A" w:rsidP="00FF304A">
      <w:pPr>
        <w:pStyle w:val="Nagwek1"/>
        <w:widowControl w:val="0"/>
        <w:adjustRightInd w:val="0"/>
        <w:spacing w:before="40" w:after="40" w:line="276" w:lineRule="auto"/>
        <w:jc w:val="both"/>
        <w:textAlignment w:val="baseline"/>
        <w:rPr>
          <w:rFonts w:ascii="Verdana" w:hAnsi="Verdana" w:cstheme="minorHAnsi"/>
          <w:sz w:val="18"/>
          <w:szCs w:val="18"/>
          <w:lang w:val="pl-PL"/>
        </w:rPr>
      </w:pPr>
      <w:r w:rsidRPr="00893A30">
        <w:rPr>
          <w:rFonts w:ascii="Verdana" w:hAnsi="Verdana" w:cs="Calibri"/>
          <w:b w:val="0"/>
          <w:bCs w:val="0"/>
          <w:sz w:val="18"/>
          <w:szCs w:val="18"/>
          <w:lang w:val="pl-PL"/>
        </w:rPr>
        <w:t>4521</w:t>
      </w:r>
      <w:r>
        <w:rPr>
          <w:rFonts w:ascii="Verdana" w:hAnsi="Verdana" w:cs="Calibri"/>
          <w:b w:val="0"/>
          <w:bCs w:val="0"/>
          <w:sz w:val="18"/>
          <w:szCs w:val="18"/>
          <w:lang w:val="pl-PL"/>
        </w:rPr>
        <w:t>3250-0</w:t>
      </w:r>
      <w:r w:rsidRPr="00893A30">
        <w:rPr>
          <w:rFonts w:ascii="Verdana" w:hAnsi="Verdana" w:cs="Calibri"/>
          <w:b w:val="0"/>
          <w:bCs w:val="0"/>
          <w:sz w:val="18"/>
          <w:szCs w:val="18"/>
          <w:lang w:val="pl-PL"/>
        </w:rPr>
        <w:tab/>
        <w:t>Roboty budowl</w:t>
      </w:r>
      <w:r>
        <w:rPr>
          <w:rFonts w:ascii="Verdana" w:hAnsi="Verdana" w:cs="Calibri"/>
          <w:b w:val="0"/>
          <w:bCs w:val="0"/>
          <w:sz w:val="18"/>
          <w:szCs w:val="18"/>
          <w:lang w:val="pl-PL"/>
        </w:rPr>
        <w:t>ane w zakresie przemysłowych obiektów budowlanych.</w:t>
      </w:r>
    </w:p>
    <w:p w:rsidR="00FF304A" w:rsidRPr="00EF6224" w:rsidRDefault="00FF304A" w:rsidP="00E755F9">
      <w:pPr>
        <w:pStyle w:val="Akapitzlist"/>
        <w:numPr>
          <w:ilvl w:val="0"/>
          <w:numId w:val="49"/>
        </w:numPr>
        <w:tabs>
          <w:tab w:val="left" w:pos="360"/>
        </w:tabs>
        <w:spacing w:before="120" w:after="0" w:line="360" w:lineRule="auto"/>
        <w:rPr>
          <w:rFonts w:ascii="Verdana" w:hAnsi="Verdana" w:cs="Calibri"/>
          <w:b/>
          <w:bCs/>
          <w:color w:val="000000"/>
          <w:sz w:val="18"/>
          <w:szCs w:val="18"/>
        </w:rPr>
      </w:pPr>
      <w:r w:rsidRPr="00EF6224">
        <w:rPr>
          <w:rFonts w:ascii="Verdana" w:hAnsi="Verdana" w:cs="Calibri"/>
          <w:b/>
          <w:bCs/>
          <w:color w:val="000000"/>
          <w:sz w:val="18"/>
          <w:szCs w:val="18"/>
        </w:rPr>
        <w:t xml:space="preserve">PRZEDMIOT ZAMÓWIENIA: </w:t>
      </w:r>
    </w:p>
    <w:p w:rsidR="00FF304A" w:rsidRPr="00EF6224" w:rsidRDefault="00FF304A" w:rsidP="00FF304A">
      <w:pPr>
        <w:tabs>
          <w:tab w:val="left" w:pos="567"/>
        </w:tabs>
        <w:spacing w:before="120"/>
        <w:ind w:left="360" w:right="366"/>
        <w:rPr>
          <w:b/>
          <w:sz w:val="18"/>
          <w:szCs w:val="18"/>
        </w:rPr>
      </w:pPr>
      <w:r w:rsidRPr="00EF6224">
        <w:rPr>
          <w:b/>
          <w:sz w:val="18"/>
          <w:szCs w:val="18"/>
        </w:rPr>
        <w:t>Modernizacja zabezpieczenia antykorozyjnego komina żelbetowego nr 3 w Enea Elektrownia Połaniec S.A.</w:t>
      </w:r>
    </w:p>
    <w:p w:rsidR="00FF304A" w:rsidRPr="00EF6224" w:rsidRDefault="00FF304A" w:rsidP="00E755F9">
      <w:pPr>
        <w:pStyle w:val="Akapitzlist"/>
        <w:numPr>
          <w:ilvl w:val="0"/>
          <w:numId w:val="49"/>
        </w:numPr>
        <w:tabs>
          <w:tab w:val="left" w:pos="360"/>
        </w:tabs>
        <w:spacing w:before="120" w:after="0" w:line="360" w:lineRule="auto"/>
        <w:rPr>
          <w:rFonts w:ascii="Verdana" w:hAnsi="Verdana" w:cs="Calibri"/>
          <w:b/>
          <w:bCs/>
          <w:color w:val="000000"/>
          <w:sz w:val="18"/>
          <w:szCs w:val="18"/>
        </w:rPr>
      </w:pPr>
      <w:r w:rsidRPr="00EF6224">
        <w:rPr>
          <w:rFonts w:ascii="Verdana" w:hAnsi="Verdana" w:cs="Calibri"/>
          <w:b/>
          <w:color w:val="000000"/>
          <w:sz w:val="18"/>
          <w:szCs w:val="18"/>
          <w:u w:val="single"/>
        </w:rPr>
        <w:t>ZAKRES PRAC</w:t>
      </w:r>
      <w:r w:rsidRPr="00EF6224">
        <w:rPr>
          <w:rFonts w:ascii="Verdana" w:hAnsi="Verdana" w:cs="Calibri"/>
          <w:b/>
          <w:color w:val="000000"/>
          <w:sz w:val="18"/>
          <w:szCs w:val="18"/>
        </w:rPr>
        <w:t xml:space="preserve"> </w:t>
      </w:r>
    </w:p>
    <w:p w:rsidR="00FF304A" w:rsidRPr="00EF6224" w:rsidRDefault="00FF304A" w:rsidP="00FF304A">
      <w:pPr>
        <w:pStyle w:val="Akapitzlist"/>
        <w:tabs>
          <w:tab w:val="left" w:pos="360"/>
        </w:tabs>
        <w:spacing w:before="120" w:after="0" w:line="240" w:lineRule="auto"/>
        <w:ind w:left="1077"/>
        <w:jc w:val="both"/>
        <w:rPr>
          <w:rFonts w:ascii="Verdana" w:hAnsi="Verdana" w:cs="Calibri"/>
          <w:b/>
          <w:bCs/>
          <w:color w:val="000000"/>
          <w:sz w:val="18"/>
          <w:szCs w:val="18"/>
        </w:rPr>
      </w:pPr>
      <w:r w:rsidRPr="00EF6224">
        <w:rPr>
          <w:rFonts w:ascii="Verdana" w:hAnsi="Verdana" w:cs="Calibri"/>
          <w:b/>
          <w:color w:val="000000"/>
          <w:sz w:val="18"/>
          <w:szCs w:val="18"/>
        </w:rPr>
        <w:tab/>
        <w:t>obejmuje</w:t>
      </w:r>
      <w:r w:rsidRPr="00EF6224">
        <w:rPr>
          <w:rFonts w:ascii="Verdana" w:hAnsi="Verdana"/>
          <w:sz w:val="18"/>
          <w:szCs w:val="18"/>
        </w:rPr>
        <w:t xml:space="preserve"> modernizację zabezpieczenia powłokowego wraz z malowaniem przeszkodowym na połowie zewnętrznej powierzchni trzonu żelbetowego ( od poziomu 0,00 m do poziomu 147 m na połowie obwodu komina ( ok. 33 </w:t>
      </w:r>
      <w:proofErr w:type="spellStart"/>
      <w:r w:rsidRPr="00EF6224">
        <w:rPr>
          <w:rFonts w:ascii="Verdana" w:hAnsi="Verdana"/>
          <w:sz w:val="18"/>
          <w:szCs w:val="18"/>
        </w:rPr>
        <w:t>mb</w:t>
      </w:r>
      <w:proofErr w:type="spellEnd"/>
      <w:r w:rsidRPr="00EF6224">
        <w:rPr>
          <w:rFonts w:ascii="Verdana" w:hAnsi="Verdana"/>
          <w:sz w:val="18"/>
          <w:szCs w:val="18"/>
        </w:rPr>
        <w:t xml:space="preserve">) od strony linii WN 400 </w:t>
      </w:r>
      <w:proofErr w:type="spellStart"/>
      <w:r w:rsidRPr="00EF6224">
        <w:rPr>
          <w:rFonts w:ascii="Verdana" w:hAnsi="Verdana"/>
          <w:sz w:val="18"/>
          <w:szCs w:val="18"/>
        </w:rPr>
        <w:t>kV</w:t>
      </w:r>
      <w:proofErr w:type="spellEnd"/>
      <w:r w:rsidRPr="00EF6224">
        <w:rPr>
          <w:rFonts w:ascii="Verdana" w:hAnsi="Verdana"/>
          <w:sz w:val="18"/>
          <w:szCs w:val="18"/>
        </w:rPr>
        <w:t xml:space="preserve"> LB 7-9 wraz z górną i wewnętrzną powierzchnią korony komina). Z zakresu wyłączony jest otwór wejściowy do komina na poziomie 0m ( szer. 9,2 m x wys. 7,5 m, brama, drzwi i żaluzje zlokalizowane w otworze).</w:t>
      </w:r>
    </w:p>
    <w:p w:rsidR="00FF304A" w:rsidRPr="00EF6224" w:rsidRDefault="00FF304A" w:rsidP="00FF304A">
      <w:pPr>
        <w:tabs>
          <w:tab w:val="left" w:pos="567"/>
        </w:tabs>
        <w:ind w:left="567" w:right="366" w:firstLine="284"/>
        <w:jc w:val="both"/>
        <w:rPr>
          <w:sz w:val="18"/>
          <w:szCs w:val="18"/>
        </w:rPr>
      </w:pPr>
      <w:r w:rsidRPr="00EF6224">
        <w:rPr>
          <w:sz w:val="18"/>
          <w:szCs w:val="18"/>
        </w:rPr>
        <w:tab/>
        <w:t xml:space="preserve"> Średnica zewnętrzna komina wynosi 21,00 m.</w:t>
      </w:r>
    </w:p>
    <w:p w:rsidR="00FF304A" w:rsidRPr="00EF6224" w:rsidRDefault="00FF304A" w:rsidP="00FF304A">
      <w:pPr>
        <w:tabs>
          <w:tab w:val="left" w:pos="567"/>
        </w:tabs>
        <w:ind w:left="567" w:right="366" w:firstLine="284"/>
        <w:jc w:val="both"/>
        <w:rPr>
          <w:sz w:val="18"/>
          <w:szCs w:val="18"/>
        </w:rPr>
      </w:pPr>
      <w:r w:rsidRPr="00EF6224">
        <w:rPr>
          <w:sz w:val="18"/>
          <w:szCs w:val="18"/>
        </w:rPr>
        <w:tab/>
        <w:t>Przyjęto następujące II strefy narażenia środowiskowego komina:</w:t>
      </w:r>
    </w:p>
    <w:p w:rsidR="00FF304A" w:rsidRPr="00EF6224" w:rsidRDefault="00FF304A" w:rsidP="00FF304A">
      <w:pPr>
        <w:tabs>
          <w:tab w:val="left" w:pos="567"/>
        </w:tabs>
        <w:spacing w:line="360" w:lineRule="auto"/>
        <w:ind w:left="567" w:right="366" w:firstLine="284"/>
        <w:jc w:val="both"/>
        <w:rPr>
          <w:rFonts w:eastAsia="Calibri"/>
          <w:sz w:val="18"/>
          <w:szCs w:val="18"/>
          <w:lang w:eastAsia="en-US"/>
        </w:rPr>
      </w:pPr>
      <w:r w:rsidRPr="00EF6224">
        <w:rPr>
          <w:rFonts w:eastAsia="Calibri"/>
          <w:sz w:val="18"/>
          <w:szCs w:val="18"/>
          <w:lang w:eastAsia="en-US"/>
        </w:rPr>
        <w:t xml:space="preserve">Strefa II: </w:t>
      </w:r>
      <w:r w:rsidRPr="00EF6224">
        <w:rPr>
          <w:rFonts w:eastAsia="Calibri"/>
          <w:b/>
          <w:i/>
          <w:sz w:val="18"/>
          <w:szCs w:val="18"/>
          <w:lang w:eastAsia="en-US"/>
        </w:rPr>
        <w:t xml:space="preserve"> </w:t>
      </w:r>
      <w:r w:rsidRPr="00EF6224">
        <w:rPr>
          <w:rFonts w:eastAsia="Calibri"/>
          <w:sz w:val="18"/>
          <w:szCs w:val="18"/>
          <w:lang w:eastAsia="en-US"/>
        </w:rPr>
        <w:t>1 pas czerwony od poz. +136,5 do +147 m</w:t>
      </w:r>
    </w:p>
    <w:p w:rsidR="00FF304A" w:rsidRPr="00EF6224" w:rsidRDefault="00FF304A" w:rsidP="00FF304A">
      <w:pPr>
        <w:tabs>
          <w:tab w:val="left" w:pos="567"/>
        </w:tabs>
        <w:ind w:left="567" w:right="366" w:firstLine="284"/>
        <w:jc w:val="both"/>
        <w:rPr>
          <w:sz w:val="18"/>
          <w:szCs w:val="18"/>
        </w:rPr>
      </w:pPr>
      <w:r w:rsidRPr="00EF6224">
        <w:rPr>
          <w:rFonts w:eastAsia="Calibri"/>
          <w:sz w:val="18"/>
          <w:szCs w:val="18"/>
          <w:lang w:eastAsia="en-US"/>
        </w:rPr>
        <w:t>Strefa III: pozostała część komina od poz.±0,0 m do +136,5 m</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tab/>
        <w:t>Modernizacja ma polegać na wykonaniu zabezpieczenia powłokowego wg przykładowej technologii materiałowej.</w:t>
      </w:r>
    </w:p>
    <w:p w:rsidR="00FF304A" w:rsidRPr="00EF6224" w:rsidRDefault="00FF304A" w:rsidP="00FF304A">
      <w:pPr>
        <w:tabs>
          <w:tab w:val="left" w:pos="567"/>
        </w:tabs>
        <w:ind w:left="567" w:right="366" w:firstLine="284"/>
        <w:jc w:val="both"/>
        <w:rPr>
          <w:rFonts w:eastAsia="Calibri"/>
          <w:sz w:val="18"/>
          <w:szCs w:val="18"/>
          <w:lang w:eastAsia="en-US"/>
        </w:rPr>
      </w:pPr>
      <w:r w:rsidRPr="00EF6224">
        <w:rPr>
          <w:rFonts w:eastAsia="Calibri"/>
          <w:sz w:val="18"/>
          <w:szCs w:val="18"/>
          <w:lang w:eastAsia="en-US"/>
        </w:rPr>
        <w:tab/>
        <w:t>Przyjęto zastosowanie systemu do naprawy i ochrony konstrukcji betonowych firmy SIKA. Mogą zostać zastosowane inne systemy, o nie gorszych właściwościach i posiadające komplet niezbędnych materiałów, szczególnie o charakterze elastycznym.</w:t>
      </w:r>
    </w:p>
    <w:p w:rsidR="00FF304A" w:rsidRPr="00EF6224" w:rsidRDefault="00FF304A" w:rsidP="00FF304A">
      <w:pPr>
        <w:tabs>
          <w:tab w:val="left" w:pos="567"/>
        </w:tabs>
        <w:spacing w:before="120"/>
        <w:ind w:left="567" w:right="366" w:firstLine="284"/>
        <w:jc w:val="both"/>
        <w:rPr>
          <w:b/>
          <w:sz w:val="18"/>
          <w:szCs w:val="18"/>
        </w:rPr>
      </w:pPr>
      <w:r w:rsidRPr="00EF6224">
        <w:rPr>
          <w:sz w:val="18"/>
          <w:szCs w:val="18"/>
        </w:rPr>
        <w:tab/>
      </w:r>
      <w:r w:rsidRPr="00EF6224">
        <w:rPr>
          <w:b/>
          <w:sz w:val="18"/>
          <w:szCs w:val="18"/>
        </w:rPr>
        <w:t>Zakres prac zawiera w szczególności:</w:t>
      </w:r>
    </w:p>
    <w:p w:rsidR="00FF304A" w:rsidRPr="00EF6224" w:rsidRDefault="00FF304A" w:rsidP="00FF304A">
      <w:pPr>
        <w:numPr>
          <w:ilvl w:val="0"/>
          <w:numId w:val="50"/>
        </w:numPr>
        <w:tabs>
          <w:tab w:val="left" w:pos="567"/>
        </w:tabs>
        <w:spacing w:before="120"/>
        <w:ind w:right="366"/>
        <w:jc w:val="both"/>
        <w:rPr>
          <w:sz w:val="18"/>
          <w:szCs w:val="18"/>
        </w:rPr>
      </w:pPr>
      <w:r w:rsidRPr="00EF6224">
        <w:rPr>
          <w:sz w:val="18"/>
          <w:szCs w:val="18"/>
        </w:rPr>
        <w:t>Przygotowanie powierzchni płaszcza żelbetowego ( usunięcie skorodowanego betonu, odkucie skorodowanych prętów zbrojeniowych, rozkucie rys i pęknięć, oczyszczenie strumieniowo ścierne na sucho) ( ok. 4643,5 m</w:t>
      </w:r>
      <w:r w:rsidRPr="00EF6224">
        <w:rPr>
          <w:sz w:val="18"/>
          <w:szCs w:val="18"/>
          <w:vertAlign w:val="superscript"/>
        </w:rPr>
        <w:t>2</w:t>
      </w:r>
      <w:r w:rsidRPr="00EF6224">
        <w:rPr>
          <w:sz w:val="18"/>
          <w:szCs w:val="18"/>
        </w:rPr>
        <w:t xml:space="preserve">). </w:t>
      </w:r>
    </w:p>
    <w:p w:rsidR="00FF304A" w:rsidRPr="00EF6224" w:rsidRDefault="00FF304A" w:rsidP="00FF304A">
      <w:pPr>
        <w:numPr>
          <w:ilvl w:val="0"/>
          <w:numId w:val="50"/>
        </w:numPr>
        <w:tabs>
          <w:tab w:val="left" w:pos="567"/>
        </w:tabs>
        <w:spacing w:before="120"/>
        <w:ind w:left="567" w:right="366" w:firstLine="284"/>
        <w:jc w:val="both"/>
        <w:rPr>
          <w:sz w:val="18"/>
          <w:szCs w:val="18"/>
        </w:rPr>
      </w:pPr>
      <w:r w:rsidRPr="00EF6224">
        <w:rPr>
          <w:sz w:val="18"/>
          <w:szCs w:val="18"/>
        </w:rPr>
        <w:t xml:space="preserve">Naprawę lokalnych uszkodzeń żelbetu ( zabezpieczenie zbrojenia, </w:t>
      </w:r>
      <w:proofErr w:type="spellStart"/>
      <w:r w:rsidRPr="00EF6224">
        <w:rPr>
          <w:sz w:val="18"/>
          <w:szCs w:val="18"/>
        </w:rPr>
        <w:t>reprofilacja</w:t>
      </w:r>
      <w:proofErr w:type="spellEnd"/>
      <w:r w:rsidRPr="00EF6224">
        <w:rPr>
          <w:sz w:val="18"/>
          <w:szCs w:val="18"/>
        </w:rPr>
        <w:t xml:space="preserve"> ubytków, wypełnienie rys i pęknięć na całej powierzchni tj. ok. 4643,5 m</w:t>
      </w:r>
      <w:r w:rsidRPr="00EF6224">
        <w:rPr>
          <w:sz w:val="18"/>
          <w:szCs w:val="18"/>
          <w:vertAlign w:val="superscript"/>
        </w:rPr>
        <w:t>2</w:t>
      </w:r>
      <w:r w:rsidRPr="00EF6224">
        <w:rPr>
          <w:sz w:val="18"/>
          <w:szCs w:val="18"/>
        </w:rPr>
        <w:t>).</w:t>
      </w:r>
    </w:p>
    <w:p w:rsidR="00FF304A" w:rsidRPr="00EF6224" w:rsidRDefault="00FF304A" w:rsidP="00FF304A">
      <w:pPr>
        <w:numPr>
          <w:ilvl w:val="0"/>
          <w:numId w:val="50"/>
        </w:numPr>
        <w:tabs>
          <w:tab w:val="left" w:pos="567"/>
        </w:tabs>
        <w:spacing w:before="120"/>
        <w:ind w:left="567" w:right="366" w:firstLine="284"/>
        <w:jc w:val="both"/>
        <w:rPr>
          <w:sz w:val="18"/>
          <w:szCs w:val="18"/>
        </w:rPr>
      </w:pPr>
      <w:r w:rsidRPr="00EF6224">
        <w:rPr>
          <w:sz w:val="18"/>
          <w:szCs w:val="18"/>
        </w:rPr>
        <w:t>Wykonanie powłok zabezpieczających komina ( uzupełnienie szpachlowania, naniesienie powłok malarskich) ( ok. 4643,5 m</w:t>
      </w:r>
      <w:r w:rsidRPr="00EF6224">
        <w:rPr>
          <w:sz w:val="18"/>
          <w:szCs w:val="18"/>
          <w:vertAlign w:val="superscript"/>
        </w:rPr>
        <w:t>2</w:t>
      </w:r>
      <w:r w:rsidRPr="00EF6224">
        <w:rPr>
          <w:sz w:val="18"/>
          <w:szCs w:val="18"/>
        </w:rPr>
        <w:t>).</w:t>
      </w:r>
    </w:p>
    <w:p w:rsidR="00FF304A" w:rsidRPr="00EF6224" w:rsidRDefault="00FF304A" w:rsidP="00FF304A">
      <w:pPr>
        <w:numPr>
          <w:ilvl w:val="0"/>
          <w:numId w:val="50"/>
        </w:numPr>
        <w:tabs>
          <w:tab w:val="left" w:pos="567"/>
        </w:tabs>
        <w:ind w:left="567" w:right="366" w:firstLine="284"/>
        <w:jc w:val="both"/>
        <w:rPr>
          <w:sz w:val="18"/>
          <w:szCs w:val="18"/>
        </w:rPr>
      </w:pPr>
      <w:r w:rsidRPr="00EF6224">
        <w:rPr>
          <w:sz w:val="18"/>
          <w:szCs w:val="18"/>
        </w:rPr>
        <w:t>Oczyszczenie strumieniowo ścierne powierzchni osprzętu stalowego ( żaluzje nawiewne na poziomie +2m, żaluzje wywiewne na poziomie +141,7 m, blachy osłonowe otworów montażowych stropów oraz blachy osłonowe i konstrukcje otworów czopuchowych, konstrukcje galerii oświetleniowej na poziomie + 96 m). (ok. 138,5 m</w:t>
      </w:r>
      <w:r w:rsidRPr="00EF6224">
        <w:rPr>
          <w:sz w:val="18"/>
          <w:szCs w:val="18"/>
          <w:vertAlign w:val="superscript"/>
        </w:rPr>
        <w:t>2</w:t>
      </w:r>
      <w:r w:rsidRPr="00EF6224">
        <w:rPr>
          <w:sz w:val="18"/>
          <w:szCs w:val="18"/>
        </w:rPr>
        <w:t>)</w:t>
      </w:r>
      <w:r w:rsidRPr="00EF6224">
        <w:rPr>
          <w:sz w:val="18"/>
          <w:szCs w:val="18"/>
        </w:rPr>
        <w:tab/>
      </w:r>
    </w:p>
    <w:p w:rsidR="00FF304A" w:rsidRPr="00EF6224" w:rsidRDefault="00FF304A" w:rsidP="00FF304A">
      <w:pPr>
        <w:numPr>
          <w:ilvl w:val="0"/>
          <w:numId w:val="50"/>
        </w:numPr>
        <w:tabs>
          <w:tab w:val="left" w:pos="567"/>
        </w:tabs>
        <w:ind w:left="567" w:right="366" w:firstLine="284"/>
        <w:jc w:val="both"/>
        <w:rPr>
          <w:sz w:val="18"/>
          <w:szCs w:val="18"/>
        </w:rPr>
      </w:pPr>
      <w:r w:rsidRPr="00EF6224">
        <w:rPr>
          <w:sz w:val="18"/>
          <w:szCs w:val="18"/>
        </w:rPr>
        <w:t>Wykonanie powłok zabezpieczających epoksydowo- poliuretanowych osprzętu stalowego odpowiedniego dla lasy C5-I narażenia środowiska wg. ISO 12944-2 o grubości minimalnej 230 µm,. (ok. 138,5 m</w:t>
      </w:r>
      <w:r w:rsidRPr="00EF6224">
        <w:rPr>
          <w:sz w:val="18"/>
          <w:szCs w:val="18"/>
          <w:vertAlign w:val="superscript"/>
        </w:rPr>
        <w:t>2</w:t>
      </w:r>
      <w:r w:rsidRPr="00EF6224">
        <w:rPr>
          <w:sz w:val="18"/>
          <w:szCs w:val="18"/>
        </w:rPr>
        <w:t>)</w:t>
      </w:r>
    </w:p>
    <w:p w:rsidR="00FF304A" w:rsidRPr="00EF6224" w:rsidRDefault="00FF304A" w:rsidP="00FF304A">
      <w:pPr>
        <w:numPr>
          <w:ilvl w:val="0"/>
          <w:numId w:val="50"/>
        </w:numPr>
        <w:tabs>
          <w:tab w:val="left" w:pos="567"/>
        </w:tabs>
        <w:ind w:left="567" w:right="366" w:firstLine="284"/>
        <w:jc w:val="both"/>
        <w:rPr>
          <w:sz w:val="18"/>
          <w:szCs w:val="18"/>
        </w:rPr>
      </w:pPr>
      <w:r w:rsidRPr="00EF6224">
        <w:rPr>
          <w:sz w:val="18"/>
          <w:szCs w:val="18"/>
        </w:rPr>
        <w:t xml:space="preserve">Demontaż krat pomostowych galerii oświetleniowej do wykonania </w:t>
      </w:r>
      <w:proofErr w:type="spellStart"/>
      <w:r w:rsidRPr="00EF6224">
        <w:rPr>
          <w:sz w:val="18"/>
          <w:szCs w:val="18"/>
        </w:rPr>
        <w:t>antykorozji</w:t>
      </w:r>
      <w:proofErr w:type="spellEnd"/>
      <w:r w:rsidRPr="00EF6224">
        <w:rPr>
          <w:sz w:val="18"/>
          <w:szCs w:val="18"/>
        </w:rPr>
        <w:t xml:space="preserve"> konstrukcji oraz montaż krat. ( ok. 12 m</w:t>
      </w:r>
      <w:r w:rsidRPr="00EF6224">
        <w:rPr>
          <w:sz w:val="18"/>
          <w:szCs w:val="18"/>
          <w:vertAlign w:val="superscript"/>
        </w:rPr>
        <w:t>2</w:t>
      </w:r>
      <w:r w:rsidRPr="00EF6224">
        <w:rPr>
          <w:sz w:val="18"/>
          <w:szCs w:val="18"/>
        </w:rPr>
        <w:t>)</w:t>
      </w:r>
    </w:p>
    <w:p w:rsidR="00FF304A" w:rsidRPr="00EF6224" w:rsidRDefault="00FF304A" w:rsidP="00FF304A">
      <w:pPr>
        <w:numPr>
          <w:ilvl w:val="0"/>
          <w:numId w:val="50"/>
        </w:numPr>
        <w:tabs>
          <w:tab w:val="left" w:pos="567"/>
        </w:tabs>
        <w:spacing w:before="120"/>
        <w:ind w:left="567" w:right="366" w:firstLine="284"/>
        <w:jc w:val="both"/>
        <w:rPr>
          <w:sz w:val="18"/>
          <w:szCs w:val="18"/>
        </w:rPr>
      </w:pPr>
      <w:r w:rsidRPr="00EF6224">
        <w:rPr>
          <w:sz w:val="18"/>
          <w:szCs w:val="18"/>
        </w:rPr>
        <w:t>Budowa rusztowań stacjonarnych (w strefie otworów wlotowych kanałów spalin ok. 490 m</w:t>
      </w:r>
      <w:r w:rsidRPr="00EF6224">
        <w:rPr>
          <w:sz w:val="18"/>
          <w:szCs w:val="18"/>
          <w:vertAlign w:val="superscript"/>
        </w:rPr>
        <w:t>2</w:t>
      </w:r>
      <w:r w:rsidRPr="00EF6224">
        <w:rPr>
          <w:sz w:val="18"/>
          <w:szCs w:val="18"/>
        </w:rPr>
        <w:t>), zastosowanie rusztowań wiszących ( łączna długość pomostów roboczych 33 m, h=147 m) oraz wykonanie wszelkich zabezpieczeń niezbędnych do wykonania prac.</w:t>
      </w:r>
    </w:p>
    <w:p w:rsidR="00FF304A" w:rsidRPr="00EF6224" w:rsidRDefault="00FF304A" w:rsidP="00FF304A">
      <w:pPr>
        <w:tabs>
          <w:tab w:val="left" w:pos="567"/>
        </w:tabs>
        <w:spacing w:before="120"/>
        <w:ind w:left="567" w:right="366" w:firstLine="284"/>
        <w:jc w:val="both"/>
        <w:rPr>
          <w:sz w:val="18"/>
          <w:szCs w:val="18"/>
        </w:rPr>
      </w:pPr>
      <w:r w:rsidRPr="00EF6224">
        <w:rPr>
          <w:sz w:val="18"/>
          <w:szCs w:val="18"/>
        </w:rPr>
        <w:tab/>
        <w:t>Komin należy pomalować w następującej kolorystyce:</w:t>
      </w:r>
    </w:p>
    <w:p w:rsidR="00FF304A" w:rsidRPr="00EF6224" w:rsidRDefault="00FF304A" w:rsidP="00FF304A">
      <w:pPr>
        <w:tabs>
          <w:tab w:val="left" w:pos="567"/>
        </w:tabs>
        <w:ind w:left="567" w:right="366" w:firstLine="284"/>
        <w:jc w:val="both"/>
        <w:rPr>
          <w:sz w:val="18"/>
          <w:szCs w:val="18"/>
        </w:rPr>
      </w:pPr>
      <w:r w:rsidRPr="00EF6224">
        <w:rPr>
          <w:sz w:val="18"/>
          <w:szCs w:val="18"/>
        </w:rPr>
        <w:t>- strefa od +136,5 m do +147 m – kolor czerwony, ( ok.382,21 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t>- strefa od +126 m do +136,5 m – kolor biały, ( ok. 346,19m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t>- strefa od +115,5 m do +126 m – kolor czerwony, ( ok. 346,19m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t>- strefa od +105 m do +115,5 m – kolor biały, ( ok. 346,19m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t>- strefa od +94,5 m do +105 m – kolor czerwony, ( 341,79ok. 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lastRenderedPageBreak/>
        <w:t>- strefa od +84 m do +94,5 m – kolor biały, ( ok. 346,19m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t>- strefa od +73,5 m do +84 m – kolor czerwony, ( ok. 346,19m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t>- strefa od 0,00 m do + 73,5 m – kolor szary. ( ok. 2188,5 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sz w:val="18"/>
          <w:szCs w:val="18"/>
        </w:rPr>
        <w:t>- osprzęt stalowy (konstrukcje galerii oświetleniowej kolor szary, żaluzje i blachy osłonowe zgodnie z kolorystyką płaszcza żelbetowego w odpowiednich strefach) (łącznie ok. 138,5 m</w:t>
      </w:r>
      <w:r w:rsidRPr="00EF6224">
        <w:rPr>
          <w:sz w:val="18"/>
          <w:szCs w:val="18"/>
          <w:vertAlign w:val="superscript"/>
        </w:rPr>
        <w:t>2</w:t>
      </w:r>
      <w:r w:rsidRPr="00EF6224">
        <w:rPr>
          <w:sz w:val="18"/>
          <w:szCs w:val="18"/>
        </w:rPr>
        <w:t>)</w:t>
      </w:r>
    </w:p>
    <w:p w:rsidR="00FF304A" w:rsidRPr="00EF6224" w:rsidRDefault="00FF304A" w:rsidP="00FF304A">
      <w:pPr>
        <w:tabs>
          <w:tab w:val="left" w:pos="567"/>
        </w:tabs>
        <w:ind w:left="567" w:right="366" w:firstLine="284"/>
        <w:jc w:val="both"/>
        <w:rPr>
          <w:sz w:val="18"/>
          <w:szCs w:val="18"/>
        </w:rPr>
      </w:pPr>
    </w:p>
    <w:p w:rsidR="00FF304A" w:rsidRPr="00EF6224" w:rsidRDefault="00FF304A" w:rsidP="00FF304A">
      <w:pPr>
        <w:tabs>
          <w:tab w:val="left" w:pos="567"/>
        </w:tabs>
        <w:ind w:left="567" w:right="366" w:firstLine="284"/>
        <w:jc w:val="both"/>
        <w:rPr>
          <w:sz w:val="18"/>
          <w:szCs w:val="18"/>
        </w:rPr>
      </w:pPr>
      <w:r w:rsidRPr="00EF6224">
        <w:rPr>
          <w:b/>
          <w:sz w:val="18"/>
          <w:szCs w:val="18"/>
        </w:rPr>
        <w:t>III.</w:t>
      </w:r>
      <w:r w:rsidRPr="00EF6224">
        <w:rPr>
          <w:sz w:val="18"/>
          <w:szCs w:val="18"/>
        </w:rPr>
        <w:t xml:space="preserve"> </w:t>
      </w:r>
      <w:r w:rsidRPr="00EF6224">
        <w:rPr>
          <w:b/>
          <w:sz w:val="18"/>
          <w:szCs w:val="18"/>
          <w:u w:val="single"/>
        </w:rPr>
        <w:t>Warunki techniczno-organizacyjne wykonania prac:</w:t>
      </w:r>
    </w:p>
    <w:p w:rsidR="00FF304A" w:rsidRPr="00EF6224" w:rsidRDefault="00FF304A" w:rsidP="00FF304A">
      <w:pPr>
        <w:tabs>
          <w:tab w:val="left" w:pos="567"/>
        </w:tabs>
        <w:ind w:left="567" w:right="366" w:firstLine="284"/>
        <w:jc w:val="both"/>
        <w:rPr>
          <w:b/>
          <w:sz w:val="18"/>
          <w:szCs w:val="18"/>
        </w:rPr>
      </w:pPr>
    </w:p>
    <w:p w:rsidR="00FF304A" w:rsidRPr="00EF6224" w:rsidRDefault="00FF304A" w:rsidP="00FF304A">
      <w:pPr>
        <w:tabs>
          <w:tab w:val="left" w:pos="567"/>
        </w:tabs>
        <w:ind w:left="567" w:right="366" w:firstLine="284"/>
        <w:jc w:val="both"/>
        <w:rPr>
          <w:sz w:val="18"/>
          <w:szCs w:val="18"/>
        </w:rPr>
      </w:pPr>
      <w:r w:rsidRPr="00EF6224">
        <w:rPr>
          <w:sz w:val="18"/>
          <w:szCs w:val="18"/>
        </w:rPr>
        <w:tab/>
        <w:t xml:space="preserve">Do malowania płaszcza żelbetowego komina należy użyć kompletnego systemu do naprawy i zabezpieczenia żelbetu (jednego producenta)  posiadającego dopuszczenie do stosowania w budownictwie dla kominów przemysłowych. (przedstawiona technologia firmy Sika jest przykładowa – wymagane jest zastosowanie materiałów o nie gorszych właściwościach) </w:t>
      </w:r>
    </w:p>
    <w:p w:rsidR="00FF304A" w:rsidRPr="00EF6224" w:rsidRDefault="00FF304A" w:rsidP="00FF304A">
      <w:pPr>
        <w:tabs>
          <w:tab w:val="left" w:pos="567"/>
        </w:tabs>
        <w:ind w:left="567" w:right="366" w:firstLine="284"/>
        <w:jc w:val="both"/>
        <w:rPr>
          <w:sz w:val="18"/>
          <w:szCs w:val="18"/>
        </w:rPr>
      </w:pPr>
      <w:r w:rsidRPr="00EF6224">
        <w:rPr>
          <w:sz w:val="18"/>
          <w:szCs w:val="18"/>
        </w:rPr>
        <w:tab/>
        <w:t>Do malowania osprzętu stalowego należy użyć systemu malarskiego epoksydowo-poliuretanowego (jednego producenta) posiadającego dopuszczenie do stosowania w budownictwie.</w:t>
      </w:r>
    </w:p>
    <w:p w:rsidR="00FF304A" w:rsidRPr="00EF6224" w:rsidRDefault="00FF304A" w:rsidP="00FF304A">
      <w:pPr>
        <w:tabs>
          <w:tab w:val="left" w:pos="567"/>
        </w:tabs>
        <w:ind w:left="567" w:right="366" w:firstLine="284"/>
        <w:jc w:val="both"/>
        <w:rPr>
          <w:sz w:val="18"/>
          <w:szCs w:val="18"/>
        </w:rPr>
      </w:pPr>
      <w:r w:rsidRPr="00EF6224">
        <w:rPr>
          <w:sz w:val="18"/>
          <w:szCs w:val="18"/>
        </w:rPr>
        <w:tab/>
        <w:t>Oczekiwana trwałość zabezpieczenia 10-15 lat, wymagana gwarancja 36 mc.</w:t>
      </w:r>
    </w:p>
    <w:p w:rsidR="00FF304A" w:rsidRPr="00EF6224" w:rsidRDefault="00FF304A" w:rsidP="00FF304A">
      <w:pPr>
        <w:tabs>
          <w:tab w:val="left" w:pos="567"/>
        </w:tabs>
        <w:ind w:left="567" w:right="366" w:firstLine="284"/>
        <w:jc w:val="both"/>
        <w:rPr>
          <w:sz w:val="18"/>
          <w:szCs w:val="18"/>
        </w:rPr>
      </w:pPr>
      <w:r w:rsidRPr="00EF6224">
        <w:rPr>
          <w:sz w:val="18"/>
          <w:szCs w:val="18"/>
        </w:rPr>
        <w:tab/>
        <w:t xml:space="preserve"> </w:t>
      </w:r>
      <w:r>
        <w:rPr>
          <w:sz w:val="18"/>
          <w:szCs w:val="18"/>
        </w:rPr>
        <w:t>Wykonawca</w:t>
      </w:r>
      <w:r w:rsidRPr="00EF6224">
        <w:rPr>
          <w:sz w:val="18"/>
          <w:szCs w:val="18"/>
        </w:rPr>
        <w:t xml:space="preserve"> zobligowany jest </w:t>
      </w:r>
      <w:r>
        <w:rPr>
          <w:sz w:val="18"/>
          <w:szCs w:val="18"/>
        </w:rPr>
        <w:t xml:space="preserve">dla  do </w:t>
      </w:r>
      <w:r w:rsidRPr="00EF6224">
        <w:rPr>
          <w:sz w:val="18"/>
          <w:szCs w:val="18"/>
        </w:rPr>
        <w:t xml:space="preserve">przedstawienia </w:t>
      </w:r>
      <w:r>
        <w:rPr>
          <w:sz w:val="18"/>
          <w:szCs w:val="18"/>
        </w:rPr>
        <w:t xml:space="preserve"> dokumentów poświadczających właściwości</w:t>
      </w:r>
      <w:r w:rsidRPr="00EF6224">
        <w:rPr>
          <w:sz w:val="18"/>
          <w:szCs w:val="18"/>
        </w:rPr>
        <w:t xml:space="preserve"> materiałów dla przyjętych systemów.</w:t>
      </w:r>
    </w:p>
    <w:p w:rsidR="00FF304A" w:rsidRPr="00EF6224" w:rsidRDefault="00FF304A" w:rsidP="00FF304A">
      <w:pPr>
        <w:tabs>
          <w:tab w:val="left" w:pos="567"/>
        </w:tabs>
        <w:ind w:left="567" w:right="366" w:firstLine="284"/>
        <w:jc w:val="both"/>
        <w:rPr>
          <w:sz w:val="18"/>
          <w:szCs w:val="18"/>
        </w:rPr>
      </w:pPr>
      <w:r w:rsidRPr="00EF6224">
        <w:rPr>
          <w:sz w:val="18"/>
          <w:szCs w:val="18"/>
        </w:rPr>
        <w:tab/>
        <w:t xml:space="preserve">Zamawiający nie posiada aktualnej ekspertyzy komina. Do celów poglądowych zamawiający udostępni  opracowanie „Ekspertyza-przegląd 5-cio letni  komina przemysłowego” nr E/EP-K150/13 wykonanym przez Przedsiębiorstwo Budownictwa </w:t>
      </w:r>
      <w:r>
        <w:rPr>
          <w:sz w:val="18"/>
          <w:szCs w:val="18"/>
        </w:rPr>
        <w:t>Przemysłowego EMKA Sp. z o.o. z </w:t>
      </w:r>
      <w:r w:rsidRPr="00EF6224">
        <w:rPr>
          <w:sz w:val="18"/>
          <w:szCs w:val="18"/>
        </w:rPr>
        <w:t>2013 roku.</w:t>
      </w:r>
    </w:p>
    <w:p w:rsidR="00FF304A" w:rsidRPr="00EF6224" w:rsidRDefault="00FF304A" w:rsidP="00FF304A">
      <w:pPr>
        <w:tabs>
          <w:tab w:val="left" w:pos="567"/>
        </w:tabs>
        <w:ind w:left="567" w:right="366" w:firstLine="284"/>
        <w:jc w:val="both"/>
        <w:rPr>
          <w:sz w:val="18"/>
          <w:szCs w:val="18"/>
        </w:rPr>
      </w:pPr>
      <w:r w:rsidRPr="00EF6224">
        <w:rPr>
          <w:sz w:val="18"/>
          <w:szCs w:val="18"/>
        </w:rPr>
        <w:tab/>
        <w:t xml:space="preserve">Zamawiający udostępni posiadaną dokumentację „Z-486 TOM 2, Projekt </w:t>
      </w:r>
      <w:proofErr w:type="spellStart"/>
      <w:r w:rsidRPr="00EF6224">
        <w:rPr>
          <w:sz w:val="18"/>
          <w:szCs w:val="18"/>
        </w:rPr>
        <w:t>architektoniczno</w:t>
      </w:r>
      <w:proofErr w:type="spellEnd"/>
      <w:r w:rsidRPr="00EF6224">
        <w:rPr>
          <w:sz w:val="18"/>
          <w:szCs w:val="18"/>
        </w:rPr>
        <w:t xml:space="preserve"> – budowlany zeszyt 02 komin” </w:t>
      </w:r>
      <w:proofErr w:type="spellStart"/>
      <w:r w:rsidRPr="00EF6224">
        <w:rPr>
          <w:sz w:val="18"/>
          <w:szCs w:val="18"/>
        </w:rPr>
        <w:t>Energoprojekt</w:t>
      </w:r>
      <w:proofErr w:type="spellEnd"/>
      <w:r w:rsidRPr="00EF6224">
        <w:rPr>
          <w:sz w:val="18"/>
          <w:szCs w:val="18"/>
        </w:rPr>
        <w:t>-Katowice S.A. czerwiec 2007.</w:t>
      </w:r>
    </w:p>
    <w:p w:rsidR="00FF304A" w:rsidRPr="00EF6224" w:rsidRDefault="00FF304A" w:rsidP="00FF304A">
      <w:pPr>
        <w:pStyle w:val="Akapitzlist"/>
        <w:tabs>
          <w:tab w:val="left" w:pos="567"/>
        </w:tabs>
        <w:spacing w:before="120" w:after="0" w:line="240" w:lineRule="auto"/>
        <w:ind w:left="567" w:right="366" w:firstLine="284"/>
        <w:contextualSpacing w:val="0"/>
        <w:jc w:val="both"/>
        <w:rPr>
          <w:rFonts w:ascii="Verdana" w:hAnsi="Verdana" w:cs="Arial"/>
          <w:sz w:val="18"/>
          <w:szCs w:val="18"/>
        </w:rPr>
      </w:pPr>
      <w:r w:rsidRPr="00EF6224">
        <w:rPr>
          <w:rFonts w:ascii="Verdana" w:hAnsi="Verdana" w:cs="Arial"/>
          <w:sz w:val="18"/>
          <w:szCs w:val="18"/>
        </w:rPr>
        <w:tab/>
        <w:t xml:space="preserve">Prace wykonywane będą na czynnym (emitującym spaliny kominie nr 3 oraz przekazanym obszarze robót wokół komina w strefie czynnych </w:t>
      </w:r>
      <w:r w:rsidRPr="00EF6224">
        <w:rPr>
          <w:rFonts w:ascii="Verdana" w:hAnsi="Verdana" w:cs="Tahoma"/>
          <w:sz w:val="18"/>
          <w:szCs w:val="18"/>
        </w:rPr>
        <w:t>napowietrznych linii elektroenergetycznych</w:t>
      </w:r>
      <w:r w:rsidRPr="00EF6224">
        <w:rPr>
          <w:rFonts w:ascii="Verdana" w:hAnsi="Verdana" w:cs="Arial"/>
          <w:sz w:val="18"/>
          <w:szCs w:val="18"/>
        </w:rPr>
        <w:t xml:space="preserve"> WN 400 </w:t>
      </w:r>
      <w:proofErr w:type="spellStart"/>
      <w:r w:rsidRPr="00EF6224">
        <w:rPr>
          <w:rFonts w:ascii="Verdana" w:hAnsi="Verdana" w:cs="Arial"/>
          <w:sz w:val="18"/>
          <w:szCs w:val="18"/>
        </w:rPr>
        <w:t>kV</w:t>
      </w:r>
      <w:proofErr w:type="spellEnd"/>
      <w:r w:rsidRPr="00EF6224">
        <w:rPr>
          <w:rFonts w:ascii="Verdana" w:hAnsi="Verdana" w:cs="Arial"/>
          <w:sz w:val="18"/>
          <w:szCs w:val="18"/>
        </w:rPr>
        <w:t xml:space="preserve"> LB 5-6 oraz linii WN 400 </w:t>
      </w:r>
      <w:proofErr w:type="spellStart"/>
      <w:r w:rsidRPr="00EF6224">
        <w:rPr>
          <w:rFonts w:ascii="Verdana" w:hAnsi="Verdana" w:cs="Arial"/>
          <w:sz w:val="18"/>
          <w:szCs w:val="18"/>
        </w:rPr>
        <w:t>kV</w:t>
      </w:r>
      <w:proofErr w:type="spellEnd"/>
      <w:r w:rsidRPr="00EF6224">
        <w:rPr>
          <w:rFonts w:ascii="Verdana" w:hAnsi="Verdana" w:cs="Arial"/>
          <w:sz w:val="18"/>
          <w:szCs w:val="18"/>
        </w:rPr>
        <w:t xml:space="preserve"> LB 7-9. Lokalizację przewodów linii WN w stosunku do komina pokazano na załącznikach graficznych.</w:t>
      </w:r>
    </w:p>
    <w:p w:rsidR="00FF304A" w:rsidRPr="00EF6224" w:rsidRDefault="00FF304A" w:rsidP="00FF304A">
      <w:pPr>
        <w:pStyle w:val="Akapitzlist"/>
        <w:tabs>
          <w:tab w:val="left" w:pos="567"/>
        </w:tabs>
        <w:spacing w:before="120" w:after="0" w:line="240" w:lineRule="auto"/>
        <w:ind w:left="567" w:right="366" w:firstLine="284"/>
        <w:contextualSpacing w:val="0"/>
        <w:jc w:val="both"/>
        <w:rPr>
          <w:rFonts w:ascii="Verdana" w:hAnsi="Verdana" w:cs="Arial"/>
          <w:sz w:val="18"/>
          <w:szCs w:val="18"/>
        </w:rPr>
      </w:pPr>
      <w:r w:rsidRPr="00EF6224">
        <w:rPr>
          <w:rFonts w:ascii="Verdana" w:hAnsi="Verdana" w:cs="Arial"/>
          <w:sz w:val="18"/>
          <w:szCs w:val="18"/>
        </w:rPr>
        <w:tab/>
        <w:t xml:space="preserve">Wykonanie prac zgodnie z </w:t>
      </w:r>
      <w:r w:rsidRPr="00EF6224">
        <w:rPr>
          <w:rFonts w:ascii="Verdana" w:hAnsi="Verdana"/>
          <w:sz w:val="18"/>
          <w:szCs w:val="18"/>
        </w:rPr>
        <w:t>Instrukcją Organizacji Bezpiecznej Pracy w Enea Elektrownia Połaniec Spółka Akcyjna i Instrukcją Ramową Organizacji Bezpiecznej Pracy przy wykonywaniu robót budowlanych z wykorzystaniem maszyn lub innych urządzeń technicznych pod liniami wysokiego napięcia (WN) 400kV,220 kV,110kV na terenie Enea Elektrownia Połaniec S.A.</w:t>
      </w:r>
    </w:p>
    <w:p w:rsidR="00FF304A" w:rsidRPr="00EF6224" w:rsidRDefault="00FF304A" w:rsidP="00FF304A">
      <w:pPr>
        <w:pStyle w:val="Akapitzlist"/>
        <w:tabs>
          <w:tab w:val="left" w:pos="567"/>
        </w:tabs>
        <w:spacing w:before="120" w:after="0"/>
        <w:ind w:left="567" w:right="366" w:firstLine="284"/>
        <w:contextualSpacing w:val="0"/>
        <w:jc w:val="both"/>
        <w:rPr>
          <w:rFonts w:ascii="Verdana" w:hAnsi="Verdana" w:cs="Arial"/>
          <w:sz w:val="18"/>
          <w:szCs w:val="18"/>
        </w:rPr>
      </w:pPr>
      <w:r w:rsidRPr="00EF6224">
        <w:rPr>
          <w:rFonts w:ascii="Verdana" w:hAnsi="Verdana" w:cs="Arial"/>
          <w:sz w:val="18"/>
          <w:szCs w:val="18"/>
        </w:rPr>
        <w:tab/>
        <w:t>Wymagane jest wykonanie prac z rusztowań wiszących ( mechanicznych pomostów roboczych), a w strefie otworów wlotowych kanałów spalin z rusztowań stacjonarnych.</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 xml:space="preserve">Zamawiający przewiduje konieczność wyłączenia linii WN 400 </w:t>
      </w:r>
      <w:proofErr w:type="spellStart"/>
      <w:r w:rsidRPr="00EF6224">
        <w:rPr>
          <w:rFonts w:cs="Arial"/>
          <w:sz w:val="18"/>
          <w:szCs w:val="18"/>
        </w:rPr>
        <w:t>kV</w:t>
      </w:r>
      <w:proofErr w:type="spellEnd"/>
      <w:r w:rsidRPr="00EF6224">
        <w:rPr>
          <w:rFonts w:cs="Arial"/>
          <w:sz w:val="18"/>
          <w:szCs w:val="18"/>
        </w:rPr>
        <w:t xml:space="preserve"> LB 7-9 na czas montażu i demontażu rusztowań wiszących.</w:t>
      </w:r>
    </w:p>
    <w:p w:rsidR="00FF304A" w:rsidRPr="00EF6224" w:rsidRDefault="00FF304A" w:rsidP="00FF304A">
      <w:pPr>
        <w:pStyle w:val="Akapitzlist"/>
        <w:tabs>
          <w:tab w:val="left" w:pos="567"/>
        </w:tabs>
        <w:spacing w:before="120" w:after="0"/>
        <w:ind w:left="567" w:right="366" w:firstLine="284"/>
        <w:jc w:val="both"/>
        <w:rPr>
          <w:rFonts w:ascii="Verdana" w:hAnsi="Verdana" w:cs="Arial"/>
          <w:sz w:val="18"/>
          <w:szCs w:val="18"/>
        </w:rPr>
      </w:pPr>
      <w:r w:rsidRPr="00EF6224">
        <w:rPr>
          <w:rFonts w:ascii="Verdana" w:hAnsi="Verdana" w:cs="Arial"/>
          <w:sz w:val="18"/>
          <w:szCs w:val="18"/>
        </w:rPr>
        <w:tab/>
        <w:t>Wykonawca zapewni opracowanie przez uprawnionego projektanta projektu technicznego rusztowań z zastosowaniem lin stabilizujących pozycję rusztowań oraz systemu zabezpieczenia przewodów sprężonego powietrza i ścierniwa, ewentualnie innych przewodów używanych na elewacji komina ( uniemożliwiających zbliżenie do linii WN). Projekt musi zawierać ekspertyzę obiektu w zakresie niezbędnym dla przedmiotowego opracowania.</w:t>
      </w:r>
    </w:p>
    <w:p w:rsidR="00FF304A" w:rsidRPr="00EF6224" w:rsidRDefault="00FF304A" w:rsidP="00FF304A">
      <w:pPr>
        <w:tabs>
          <w:tab w:val="left" w:pos="567"/>
        </w:tabs>
        <w:spacing w:before="120"/>
        <w:ind w:left="567" w:right="366" w:firstLine="284"/>
        <w:jc w:val="both"/>
        <w:rPr>
          <w:rFonts w:cs="Arial"/>
          <w:sz w:val="18"/>
          <w:szCs w:val="18"/>
        </w:rPr>
      </w:pPr>
      <w:r w:rsidRPr="00EF6224">
        <w:rPr>
          <w:sz w:val="18"/>
          <w:szCs w:val="18"/>
        </w:rPr>
        <w:tab/>
        <w:t xml:space="preserve">Ze względu na bliską lokalizację linii WN 400 </w:t>
      </w:r>
      <w:proofErr w:type="spellStart"/>
      <w:r w:rsidRPr="00EF6224">
        <w:rPr>
          <w:sz w:val="18"/>
          <w:szCs w:val="18"/>
        </w:rPr>
        <w:t>kV</w:t>
      </w:r>
      <w:proofErr w:type="spellEnd"/>
      <w:r w:rsidRPr="00EF6224">
        <w:rPr>
          <w:sz w:val="18"/>
          <w:szCs w:val="18"/>
        </w:rPr>
        <w:t xml:space="preserve"> Zamawiający nie dopuszcza </w:t>
      </w:r>
      <w:r w:rsidRPr="00EF6224">
        <w:rPr>
          <w:rFonts w:cs="Arial"/>
          <w:sz w:val="18"/>
          <w:szCs w:val="18"/>
        </w:rPr>
        <w:t xml:space="preserve"> użycia:</w:t>
      </w:r>
    </w:p>
    <w:p w:rsidR="00FF304A" w:rsidRPr="00EF6224" w:rsidRDefault="00FF304A" w:rsidP="00FF304A">
      <w:pPr>
        <w:numPr>
          <w:ilvl w:val="0"/>
          <w:numId w:val="46"/>
        </w:numPr>
        <w:tabs>
          <w:tab w:val="left" w:pos="567"/>
        </w:tabs>
        <w:spacing w:before="120"/>
        <w:ind w:left="567" w:right="366" w:firstLine="284"/>
        <w:jc w:val="both"/>
        <w:rPr>
          <w:rFonts w:cs="Arial"/>
          <w:sz w:val="18"/>
          <w:szCs w:val="18"/>
        </w:rPr>
      </w:pPr>
      <w:r w:rsidRPr="00EF6224">
        <w:rPr>
          <w:rFonts w:cs="Arial"/>
          <w:sz w:val="18"/>
          <w:szCs w:val="18"/>
        </w:rPr>
        <w:t>do czyszczenia strumieniowo-ściernego powierzchni komina</w:t>
      </w:r>
      <w:r w:rsidRPr="00EF6224">
        <w:rPr>
          <w:sz w:val="18"/>
          <w:szCs w:val="18"/>
        </w:rPr>
        <w:t xml:space="preserve"> oraz powierzchni osprzętu stalowego</w:t>
      </w:r>
      <w:r w:rsidRPr="00EF6224">
        <w:rPr>
          <w:rFonts w:cs="Arial"/>
          <w:sz w:val="18"/>
          <w:szCs w:val="18"/>
        </w:rPr>
        <w:t xml:space="preserve"> metody mokrej lub wilgotnej, ścierniwa metalowego i tworzącego chmurę par lub pyłów przewodzącą prąd elektryczny;</w:t>
      </w:r>
    </w:p>
    <w:p w:rsidR="00FF304A" w:rsidRPr="00EF6224" w:rsidRDefault="00FF304A" w:rsidP="00FF304A">
      <w:pPr>
        <w:numPr>
          <w:ilvl w:val="0"/>
          <w:numId w:val="46"/>
        </w:numPr>
        <w:tabs>
          <w:tab w:val="left" w:pos="567"/>
        </w:tabs>
        <w:spacing w:before="120"/>
        <w:ind w:left="567" w:right="366" w:firstLine="284"/>
        <w:jc w:val="both"/>
        <w:rPr>
          <w:rFonts w:cs="Arial"/>
          <w:sz w:val="18"/>
          <w:szCs w:val="18"/>
        </w:rPr>
      </w:pPr>
      <w:r w:rsidRPr="00EF6224">
        <w:rPr>
          <w:rFonts w:cs="Arial"/>
          <w:sz w:val="18"/>
          <w:szCs w:val="18"/>
        </w:rPr>
        <w:t>do malowania powierzchni komina</w:t>
      </w:r>
      <w:r w:rsidRPr="00EF6224">
        <w:rPr>
          <w:sz w:val="18"/>
          <w:szCs w:val="18"/>
        </w:rPr>
        <w:t xml:space="preserve"> oraz powierzchni osprzętu stalowego</w:t>
      </w:r>
      <w:r w:rsidRPr="00EF6224">
        <w:rPr>
          <w:rFonts w:cs="Arial"/>
          <w:sz w:val="18"/>
          <w:szCs w:val="18"/>
        </w:rPr>
        <w:t xml:space="preserve"> metody natryskowej.</w:t>
      </w:r>
    </w:p>
    <w:p w:rsidR="00FF304A" w:rsidRPr="00EF6224" w:rsidRDefault="00FF304A" w:rsidP="00FF304A">
      <w:pPr>
        <w:tabs>
          <w:tab w:val="left" w:pos="567"/>
        </w:tabs>
        <w:spacing w:before="120"/>
        <w:ind w:left="567" w:right="366" w:firstLine="284"/>
        <w:jc w:val="both"/>
        <w:rPr>
          <w:rFonts w:cs="Arial"/>
          <w:sz w:val="18"/>
          <w:szCs w:val="18"/>
        </w:rPr>
      </w:pPr>
      <w:r w:rsidRPr="00EF6224">
        <w:rPr>
          <w:rFonts w:cs="Arial"/>
          <w:sz w:val="18"/>
          <w:szCs w:val="18"/>
        </w:rPr>
        <w:tab/>
        <w:t>Ze względów bezpieczeństwa do czyszczenia strumieniowo-ściernego zamawiający preferuje użycie granulatu szklanego.</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lastRenderedPageBreak/>
        <w:tab/>
        <w:t>Nie dopuszcza się wykorzystania do czyszczenia strumieniowo-ściernego powierzchni komina</w:t>
      </w:r>
      <w:r w:rsidRPr="00EF6224">
        <w:rPr>
          <w:sz w:val="18"/>
          <w:szCs w:val="18"/>
        </w:rPr>
        <w:t xml:space="preserve"> oraz powierzchni osprzętu stalowego</w:t>
      </w:r>
      <w:r w:rsidRPr="00EF6224">
        <w:rPr>
          <w:rFonts w:cs="Arial"/>
          <w:sz w:val="18"/>
          <w:szCs w:val="18"/>
        </w:rPr>
        <w:t xml:space="preserve"> użycia jako ścierniwa lub jako dodatku do innych ścierniw suchego piasku kwarcowego</w:t>
      </w:r>
      <w:r w:rsidRPr="00EF6224">
        <w:rPr>
          <w:sz w:val="18"/>
          <w:szCs w:val="18"/>
        </w:rPr>
        <w:t>.</w:t>
      </w:r>
    </w:p>
    <w:p w:rsidR="00FF304A" w:rsidRPr="00EF6224" w:rsidRDefault="00FF304A" w:rsidP="00FF304A">
      <w:pPr>
        <w:tabs>
          <w:tab w:val="left" w:pos="567"/>
        </w:tabs>
        <w:ind w:left="567" w:right="366" w:firstLine="284"/>
        <w:jc w:val="both"/>
        <w:rPr>
          <w:sz w:val="18"/>
          <w:szCs w:val="18"/>
        </w:rPr>
      </w:pPr>
      <w:r w:rsidRPr="00EF6224">
        <w:rPr>
          <w:rFonts w:cs="Arial"/>
          <w:sz w:val="18"/>
          <w:szCs w:val="18"/>
        </w:rPr>
        <w:tab/>
        <w:t xml:space="preserve">Zamawiający umożliwi korzystanie z </w:t>
      </w:r>
      <w:r w:rsidRPr="00EF6224">
        <w:rPr>
          <w:color w:val="1F497D"/>
          <w:sz w:val="18"/>
          <w:szCs w:val="18"/>
        </w:rPr>
        <w:t xml:space="preserve"> </w:t>
      </w:r>
      <w:r w:rsidRPr="00EF6224">
        <w:rPr>
          <w:sz w:val="18"/>
          <w:szCs w:val="18"/>
        </w:rPr>
        <w:t>windy kominowej zainstalowanej w obiekcie.</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Wykonawca zorganizuje prace zapewniając niezbędną ilość rusztowań wiszących do ich wykonania  przy minimalnej ilości operacji montażu i demontażu rusztowań, jeden etap wykonania prac na połowie obwodu komina ( jedno wyłączenie linii WN do montażu rusztowań i jedno wyłączenie linii do demontażu rusztowań).</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 xml:space="preserve">Wykonawca na etapie przygotowania oferty określi niezbędne do wykonania prac użycie sprzętu (pomostów roboczych, innego) oraz niezbędne do bezpiecznego wykonania prac wyłączenia linii WN wraz z określeniem czasu tych </w:t>
      </w:r>
      <w:proofErr w:type="spellStart"/>
      <w:r w:rsidRPr="00EF6224">
        <w:rPr>
          <w:rFonts w:cs="Arial"/>
          <w:sz w:val="18"/>
          <w:szCs w:val="18"/>
        </w:rPr>
        <w:t>wyłączeń</w:t>
      </w:r>
      <w:proofErr w:type="spellEnd"/>
      <w:r w:rsidRPr="00EF6224">
        <w:rPr>
          <w:rFonts w:cs="Arial"/>
          <w:sz w:val="18"/>
          <w:szCs w:val="18"/>
        </w:rPr>
        <w:t>.</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 xml:space="preserve">Wykonywanie robót budowlanych przy użyciu maszyn lub innych urządzeń technicznych bezpośrednio pod linią WN 400 </w:t>
      </w:r>
      <w:proofErr w:type="spellStart"/>
      <w:r w:rsidRPr="00EF6224">
        <w:rPr>
          <w:rFonts w:cs="Arial"/>
          <w:sz w:val="18"/>
          <w:szCs w:val="18"/>
        </w:rPr>
        <w:t>kV</w:t>
      </w:r>
      <w:proofErr w:type="spellEnd"/>
      <w:r w:rsidRPr="00EF6224">
        <w:rPr>
          <w:rFonts w:cs="Arial"/>
          <w:sz w:val="18"/>
          <w:szCs w:val="18"/>
        </w:rPr>
        <w:t xml:space="preserve"> lub w odległości mniejszej niż 30 m od skrajnych przewodów wymaga</w:t>
      </w:r>
      <w:r w:rsidRPr="00EF6224">
        <w:rPr>
          <w:sz w:val="18"/>
          <w:szCs w:val="18"/>
        </w:rPr>
        <w:t xml:space="preserve">, by  Wykonawca </w:t>
      </w:r>
      <w:r w:rsidRPr="00EF6224">
        <w:rPr>
          <w:rFonts w:cs="Arial"/>
          <w:sz w:val="18"/>
          <w:szCs w:val="18"/>
        </w:rPr>
        <w:t>p</w:t>
      </w:r>
      <w:r w:rsidRPr="00EF6224">
        <w:rPr>
          <w:sz w:val="18"/>
          <w:szCs w:val="18"/>
        </w:rPr>
        <w:t>rzed rozpoczęciem prac wykonał analizę</w:t>
      </w:r>
      <w:r>
        <w:rPr>
          <w:sz w:val="18"/>
          <w:szCs w:val="18"/>
        </w:rPr>
        <w:t xml:space="preserve"> możliwości pracy sprzętu pod i </w:t>
      </w:r>
      <w:r w:rsidRPr="00EF6224">
        <w:rPr>
          <w:sz w:val="18"/>
          <w:szCs w:val="18"/>
        </w:rPr>
        <w:t>w pobliżu czynnych linii elektroenergetycznych i uzgodnił z wyznaczonym pracownikiem Elektrowni Połaniec. Jeżeli wyniki z obliczeń i ocena możliwości pracy sprz</w:t>
      </w:r>
      <w:r>
        <w:rPr>
          <w:sz w:val="18"/>
          <w:szCs w:val="18"/>
        </w:rPr>
        <w:t>ętu pod/ oraz w pobliżu linii (</w:t>
      </w:r>
      <w:r w:rsidRPr="00EF6224">
        <w:rPr>
          <w:sz w:val="18"/>
          <w:szCs w:val="18"/>
        </w:rPr>
        <w:t xml:space="preserve">maksymalny zasięg wprowadzanego sprzętu i uzgodnione dopuszczalne odległości normowe od linii tj. 10,8m – dla linii 400 </w:t>
      </w:r>
      <w:proofErr w:type="spellStart"/>
      <w:r w:rsidRPr="00EF6224">
        <w:rPr>
          <w:sz w:val="18"/>
          <w:szCs w:val="18"/>
        </w:rPr>
        <w:t>kV</w:t>
      </w:r>
      <w:proofErr w:type="spellEnd"/>
      <w:r w:rsidRPr="00EF6224">
        <w:rPr>
          <w:sz w:val="18"/>
          <w:szCs w:val="18"/>
        </w:rPr>
        <w:t xml:space="preserve"> powiększonych o 3m) wykażą przekroczenie tej odległości to analizę Wykonawca powinien uzgodnić z PSE S.A. w Radomiu. </w:t>
      </w:r>
    </w:p>
    <w:p w:rsidR="00FF304A" w:rsidRPr="00EF6224" w:rsidRDefault="00FF304A" w:rsidP="00FF304A">
      <w:pPr>
        <w:tabs>
          <w:tab w:val="left" w:pos="567"/>
        </w:tabs>
        <w:ind w:left="567" w:right="366" w:firstLine="284"/>
        <w:jc w:val="both"/>
        <w:rPr>
          <w:sz w:val="18"/>
          <w:szCs w:val="18"/>
        </w:rPr>
      </w:pPr>
      <w:r w:rsidRPr="00EF6224">
        <w:rPr>
          <w:sz w:val="18"/>
          <w:szCs w:val="18"/>
        </w:rPr>
        <w:t>W przypadku prac sprzętem zmechanizowanym w odległości 10,8m – 30m (dla 400kV) w każdym kierunku, organizacja bezpiecznej pracy po stronie Wykonawcy robót. Prace przy czynnej linii pod nadzorem. Wykonawca każdego dnia będzie za pośrednictwem DIR Elektrowni Połaniec informował RCN Radom tel. (48) 36-60-803 lub punkt rezerwowy RCN R</w:t>
      </w:r>
      <w:r>
        <w:rPr>
          <w:sz w:val="18"/>
          <w:szCs w:val="18"/>
        </w:rPr>
        <w:t>adom tel. (22) 242-36-63 oraz o </w:t>
      </w:r>
      <w:r w:rsidRPr="00EF6224">
        <w:rPr>
          <w:sz w:val="18"/>
          <w:szCs w:val="18"/>
        </w:rPr>
        <w:t>rozpoczęciu i zakończeniu prac.</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Zamawiający zastrzega możliwość przerwania prac ze względu na potrzebę zachowania ciągłości ruchu Elektrowni.</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Przed przystąpieniem do wykonania prac Wykonawca zobligowany jest do:</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 opracowania planu BIOZ oraz Instrukcji bezpiecznego wykonywania robót budowlanych dla realizowanych prac,</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 opracowanie przez uprawnionego projektanta projektu technicznego rusztowań z zastosowaniem lin stabilizujących pozycję rusztowań oraz systemu zabezpieczenia przewodów sprężonego powietrza i ścierniwa, ewentualnie innych przewodów używanych na elewacji komina ( uniemożliwiających zbliżenie do linii WN).</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 opracowania analizy (instrukcji) użycia sprzętu pod liniami WN zgodnie z obowiązującą u zamawiającego „</w:t>
      </w:r>
      <w:r w:rsidRPr="00EF6224">
        <w:rPr>
          <w:sz w:val="18"/>
          <w:szCs w:val="18"/>
        </w:rPr>
        <w:t>Instrukcją Ramową Organizacji Bezpiecznej Pracy przy wykonywaniu robót budowlanych z wykorzystaniem maszyn lub innych urządzeń technicznych pod liniami wysokiego napięcia (WN) 400kV,220 kV,110kV na terenie Enea Elektrownia Połaniec S.A.”</w:t>
      </w:r>
      <w:r w:rsidRPr="00EF6224">
        <w:rPr>
          <w:rFonts w:cs="Arial"/>
          <w:sz w:val="18"/>
          <w:szCs w:val="18"/>
        </w:rPr>
        <w:t xml:space="preserve"> oraz uzgodnienia bezpiecznych warunków pracy z </w:t>
      </w:r>
      <w:r w:rsidRPr="00EF6224">
        <w:rPr>
          <w:sz w:val="18"/>
          <w:szCs w:val="18"/>
        </w:rPr>
        <w:t xml:space="preserve">wyznaczonym pracownikiem Elektrowni Połaniec lub </w:t>
      </w:r>
      <w:r w:rsidRPr="00EF6224">
        <w:rPr>
          <w:rFonts w:cs="Arial"/>
          <w:sz w:val="18"/>
          <w:szCs w:val="18"/>
        </w:rPr>
        <w:t> Polskimi Sieciami Elektroenergetycznymi S.A. Radom,</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 opracowania i uzgodnienia z Elektrownią instrukcji organizacji robót ( zgodnie z obowiązującą u Zamawiającego Instrukcją Organizacji Bezpiecznej Pracy) i harmonogramu wykonania prac.</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r>
      <w:r w:rsidRPr="00EF6224">
        <w:rPr>
          <w:sz w:val="18"/>
          <w:szCs w:val="18"/>
        </w:rPr>
        <w:t>Zamawiający przewiduje wyznaczenie strefy bezpieczeństwa w odległości 15 m od trzonu komina</w:t>
      </w:r>
      <w:r w:rsidRPr="00EF6224" w:rsidDel="002810C9">
        <w:rPr>
          <w:rFonts w:cs="Arial"/>
          <w:sz w:val="18"/>
          <w:szCs w:val="18"/>
        </w:rPr>
        <w:t xml:space="preserve"> </w:t>
      </w:r>
      <w:r w:rsidRPr="00EF6224">
        <w:rPr>
          <w:rFonts w:cs="Arial"/>
          <w:sz w:val="18"/>
          <w:szCs w:val="18"/>
        </w:rPr>
        <w:t>na odcinku strefy wykonywania robót.</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Wykonawca zobligowany jest do zapewnienia bezpiecznych dojść dla obsługi Zamawiającego do wskazanych miejsc w przekazanej strefie.</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Wykonawca zapewni bezpieczne warunki do kontroli prac przez inspektora nadzoru Zamawiającego oraz umożliwi kontrolę służb BHP Zamawiającego.</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Wykonawca zapewni przeszkolony personel oraz sprzęt do akcji ratowniczej w zakresie transportu poszkodowanego do poziomu terenu.</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Wykonawca zobligowany jest do zapewnienia nadzoru:</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 kierownika robót posiadającego uprawnienia budowlane do kierowania robotami budowlanymi w specjalności konstrukcyjno- budowlanej,</w:t>
      </w:r>
    </w:p>
    <w:p w:rsidR="00FF304A" w:rsidRPr="00BF6A83" w:rsidRDefault="00FF304A" w:rsidP="00FF304A">
      <w:pPr>
        <w:tabs>
          <w:tab w:val="left" w:pos="567"/>
        </w:tabs>
        <w:ind w:left="567" w:right="366" w:firstLine="284"/>
        <w:jc w:val="both"/>
        <w:rPr>
          <w:rFonts w:cs="Arial"/>
          <w:sz w:val="16"/>
          <w:szCs w:val="18"/>
        </w:rPr>
      </w:pPr>
      <w:r w:rsidRPr="00EF6224">
        <w:rPr>
          <w:rFonts w:cs="Arial"/>
          <w:sz w:val="18"/>
          <w:szCs w:val="18"/>
        </w:rPr>
        <w:t>- pracownika nadzoru BHP ( wymagana stała obecność podczas realizacji prac)</w:t>
      </w:r>
      <w:r w:rsidRPr="00877D06">
        <w:t xml:space="preserve"> </w:t>
      </w:r>
      <w:r w:rsidRPr="00BF6A83">
        <w:rPr>
          <w:sz w:val="18"/>
        </w:rPr>
        <w:t>posiadającego kwalifikacje służb BHP (co najmniej inspektor ds. BHP z 2-letnim stażem)</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 xml:space="preserve">- pracowników funkcyjnych w organizacji prac </w:t>
      </w:r>
      <w:r w:rsidRPr="00EF6224">
        <w:rPr>
          <w:sz w:val="18"/>
          <w:szCs w:val="18"/>
        </w:rPr>
        <w:t>(wydawanie poleceń pisemnych, koordynacja, przegotowanie strefy pracy i dopuszczenie do prac).</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lastRenderedPageBreak/>
        <w:tab/>
      </w:r>
      <w:r w:rsidRPr="00EF6224">
        <w:rPr>
          <w:rFonts w:cs="Arial"/>
          <w:b/>
          <w:sz w:val="18"/>
          <w:szCs w:val="18"/>
        </w:rPr>
        <w:t>Wyłączenia linii LB 7-9</w:t>
      </w:r>
      <w:r w:rsidRPr="00EF6224">
        <w:rPr>
          <w:rFonts w:cs="Arial"/>
          <w:sz w:val="18"/>
          <w:szCs w:val="18"/>
        </w:rPr>
        <w:t xml:space="preserve"> będą możliwe w okresie p</w:t>
      </w:r>
      <w:r>
        <w:rPr>
          <w:rFonts w:cs="Arial"/>
          <w:sz w:val="18"/>
          <w:szCs w:val="18"/>
        </w:rPr>
        <w:t>ostoju remontowego bloku nr 9 w </w:t>
      </w:r>
      <w:r w:rsidRPr="00EF6224">
        <w:rPr>
          <w:rFonts w:cs="Arial"/>
          <w:sz w:val="18"/>
          <w:szCs w:val="18"/>
        </w:rPr>
        <w:t>okresie od 29.07.2022 r. do 02.10.2022 r. w dniach od 0</w:t>
      </w:r>
      <w:r>
        <w:rPr>
          <w:rFonts w:cs="Arial"/>
          <w:sz w:val="18"/>
          <w:szCs w:val="18"/>
        </w:rPr>
        <w:t>3</w:t>
      </w:r>
      <w:r w:rsidRPr="00EF6224">
        <w:rPr>
          <w:rFonts w:cs="Arial"/>
          <w:sz w:val="18"/>
          <w:szCs w:val="18"/>
        </w:rPr>
        <w:t>.08.2022 do 1</w:t>
      </w:r>
      <w:r>
        <w:rPr>
          <w:rFonts w:cs="Arial"/>
          <w:sz w:val="18"/>
          <w:szCs w:val="18"/>
        </w:rPr>
        <w:t>2</w:t>
      </w:r>
      <w:r w:rsidRPr="00EF6224">
        <w:rPr>
          <w:rFonts w:cs="Arial"/>
          <w:sz w:val="18"/>
          <w:szCs w:val="18"/>
        </w:rPr>
        <w:t>.08.2022</w:t>
      </w:r>
      <w:r w:rsidRPr="00EF6224">
        <w:rPr>
          <w:rFonts w:cs="Arial"/>
          <w:color w:val="FF0000"/>
          <w:sz w:val="18"/>
          <w:szCs w:val="18"/>
        </w:rPr>
        <w:t xml:space="preserve"> </w:t>
      </w:r>
      <w:r w:rsidRPr="00EF6224">
        <w:rPr>
          <w:rFonts w:cs="Arial"/>
          <w:sz w:val="18"/>
          <w:szCs w:val="18"/>
        </w:rPr>
        <w:t>na montaż rusztowań wiszących i od 30.09.2022 do 02.10.2022 na demontaż rusztowań.</w:t>
      </w:r>
    </w:p>
    <w:p w:rsidR="00FF304A" w:rsidRPr="00EF6224" w:rsidRDefault="00FF304A" w:rsidP="00FF304A">
      <w:pPr>
        <w:tabs>
          <w:tab w:val="left" w:pos="567"/>
        </w:tabs>
        <w:ind w:left="567" w:right="366" w:firstLine="284"/>
        <w:jc w:val="both"/>
        <w:rPr>
          <w:rFonts w:cs="Arial"/>
          <w:sz w:val="18"/>
          <w:szCs w:val="18"/>
        </w:rPr>
      </w:pPr>
      <w:r w:rsidRPr="00EF6224">
        <w:rPr>
          <w:rFonts w:cs="Arial"/>
          <w:sz w:val="18"/>
          <w:szCs w:val="18"/>
        </w:rPr>
        <w:tab/>
        <w:t>Zamawiający zastrzega możliwość zmiany termi</w:t>
      </w:r>
      <w:r>
        <w:rPr>
          <w:rFonts w:cs="Arial"/>
          <w:sz w:val="18"/>
          <w:szCs w:val="18"/>
        </w:rPr>
        <w:t>nów postoju remontowego bloku i </w:t>
      </w:r>
      <w:r w:rsidRPr="00EF6224">
        <w:rPr>
          <w:rFonts w:cs="Arial"/>
          <w:sz w:val="18"/>
          <w:szCs w:val="18"/>
        </w:rPr>
        <w:t>wyłączenia linii LB 7-9.</w:t>
      </w:r>
    </w:p>
    <w:p w:rsidR="00FF304A" w:rsidRPr="00EF6224" w:rsidRDefault="00FF304A" w:rsidP="00FF304A">
      <w:pPr>
        <w:numPr>
          <w:ilvl w:val="0"/>
          <w:numId w:val="51"/>
        </w:numPr>
        <w:tabs>
          <w:tab w:val="left" w:pos="567"/>
        </w:tabs>
        <w:ind w:right="366"/>
        <w:jc w:val="both"/>
        <w:rPr>
          <w:rFonts w:cs="Arial"/>
          <w:sz w:val="18"/>
          <w:szCs w:val="18"/>
        </w:rPr>
      </w:pPr>
      <w:r w:rsidRPr="00EF6224">
        <w:rPr>
          <w:rFonts w:cs="Arial"/>
          <w:b/>
          <w:sz w:val="18"/>
          <w:szCs w:val="18"/>
        </w:rPr>
        <w:t>Planowany termin wykonania prac</w:t>
      </w:r>
      <w:r w:rsidRPr="00EF6224">
        <w:rPr>
          <w:rFonts w:cs="Arial"/>
          <w:sz w:val="18"/>
          <w:szCs w:val="18"/>
        </w:rPr>
        <w:t xml:space="preserve"> w okresie od 20.07.2022 r do 10.10.2022r. </w:t>
      </w:r>
    </w:p>
    <w:p w:rsidR="00FF304A" w:rsidRPr="00EF6224" w:rsidRDefault="00FF304A" w:rsidP="00FF304A">
      <w:pPr>
        <w:tabs>
          <w:tab w:val="left" w:pos="567"/>
        </w:tabs>
        <w:ind w:left="567" w:right="366" w:firstLine="284"/>
        <w:jc w:val="both"/>
        <w:rPr>
          <w:rFonts w:cs="Arial"/>
          <w:sz w:val="18"/>
          <w:szCs w:val="18"/>
        </w:rPr>
      </w:pPr>
    </w:p>
    <w:p w:rsidR="00FF304A" w:rsidRPr="00EF6224" w:rsidRDefault="00FF304A" w:rsidP="00FF304A">
      <w:pPr>
        <w:tabs>
          <w:tab w:val="left" w:pos="567"/>
        </w:tabs>
        <w:spacing w:before="120"/>
        <w:ind w:left="426" w:right="366"/>
        <w:jc w:val="both"/>
        <w:rPr>
          <w:b/>
          <w:sz w:val="18"/>
          <w:szCs w:val="18"/>
          <w:u w:val="single"/>
        </w:rPr>
      </w:pPr>
      <w:r w:rsidRPr="00EF6224">
        <w:rPr>
          <w:rFonts w:cs="Arial"/>
          <w:b/>
          <w:sz w:val="18"/>
          <w:szCs w:val="18"/>
        </w:rPr>
        <w:t>V.</w:t>
      </w:r>
      <w:r w:rsidRPr="00EF6224">
        <w:rPr>
          <w:rFonts w:cs="Arial"/>
          <w:sz w:val="18"/>
          <w:szCs w:val="18"/>
        </w:rPr>
        <w:t xml:space="preserve"> </w:t>
      </w:r>
      <w:r w:rsidRPr="00EF6224">
        <w:rPr>
          <w:b/>
          <w:sz w:val="18"/>
          <w:szCs w:val="18"/>
          <w:u w:val="single"/>
        </w:rPr>
        <w:t>TECHNOLOGIA MODERNIZACJI ZABEZPIECZENIA POWŁOKOWEGO KOMINA</w:t>
      </w:r>
    </w:p>
    <w:p w:rsidR="00FF304A" w:rsidRPr="00EF6224" w:rsidRDefault="00FF304A" w:rsidP="00FF304A">
      <w:pPr>
        <w:tabs>
          <w:tab w:val="left" w:pos="567"/>
        </w:tabs>
        <w:spacing w:before="120"/>
        <w:ind w:left="567" w:right="366" w:firstLine="284"/>
        <w:jc w:val="both"/>
        <w:rPr>
          <w:b/>
          <w:sz w:val="18"/>
          <w:szCs w:val="18"/>
        </w:rPr>
      </w:pPr>
      <w:r w:rsidRPr="00EF6224">
        <w:rPr>
          <w:b/>
          <w:sz w:val="18"/>
          <w:szCs w:val="18"/>
        </w:rPr>
        <w:t>1.</w:t>
      </w:r>
      <w:r w:rsidRPr="00EF6224">
        <w:rPr>
          <w:b/>
          <w:sz w:val="18"/>
          <w:szCs w:val="18"/>
        </w:rPr>
        <w:tab/>
        <w:t>Naprawa lokalnych uszkodzeń żelbetu</w:t>
      </w:r>
    </w:p>
    <w:p w:rsidR="00FF304A" w:rsidRPr="00EF6224" w:rsidRDefault="00FF304A" w:rsidP="00FF304A">
      <w:pPr>
        <w:tabs>
          <w:tab w:val="left" w:pos="567"/>
        </w:tabs>
        <w:spacing w:before="240"/>
        <w:ind w:left="567" w:right="366" w:firstLine="284"/>
        <w:jc w:val="both"/>
        <w:rPr>
          <w:b/>
          <w:sz w:val="18"/>
          <w:szCs w:val="18"/>
        </w:rPr>
      </w:pPr>
      <w:r w:rsidRPr="00EF6224">
        <w:rPr>
          <w:b/>
          <w:sz w:val="18"/>
          <w:szCs w:val="18"/>
        </w:rPr>
        <w:t>1.1</w:t>
      </w:r>
      <w:r w:rsidRPr="00EF6224">
        <w:rPr>
          <w:b/>
          <w:sz w:val="18"/>
          <w:szCs w:val="18"/>
        </w:rPr>
        <w:tab/>
        <w:t>Roboty przygotowawcze</w:t>
      </w:r>
    </w:p>
    <w:p w:rsidR="00FF304A" w:rsidRPr="00EF6224" w:rsidRDefault="00FF304A" w:rsidP="00FF304A">
      <w:pPr>
        <w:tabs>
          <w:tab w:val="left" w:pos="567"/>
        </w:tabs>
        <w:spacing w:before="120"/>
        <w:ind w:left="567" w:right="366" w:firstLine="284"/>
        <w:jc w:val="both"/>
        <w:rPr>
          <w:sz w:val="18"/>
          <w:szCs w:val="18"/>
        </w:rPr>
      </w:pPr>
      <w:r w:rsidRPr="00EF6224">
        <w:rPr>
          <w:sz w:val="18"/>
          <w:szCs w:val="18"/>
        </w:rPr>
        <w:t xml:space="preserve">Przygotowanie podłoża betonowego i zbrojenia powinno być odpowiednie do wymaganego stanu podłoża oraz do stanu konstrukcji, tak aby możliwe było właściwe zastosowanie wyrobów i systemów naprawczych. Powinno ono być przeprowadzone w taki sposób, aby umożliwić wykonanie ochrony lub naprawy zgodnie z PN-EN 1504 „Wyroby i systemy do ochrony i napraw konstrukcji betonowych. Definicje, wymagania, sterowanie jakością i ocena zgodności” część 1÷10. </w:t>
      </w:r>
    </w:p>
    <w:p w:rsidR="00FF304A" w:rsidRPr="00EF6224" w:rsidRDefault="00FF304A" w:rsidP="00FF304A">
      <w:pPr>
        <w:tabs>
          <w:tab w:val="left" w:pos="567"/>
        </w:tabs>
        <w:ind w:left="567" w:right="366" w:firstLine="284"/>
        <w:jc w:val="both"/>
        <w:rPr>
          <w:sz w:val="18"/>
          <w:szCs w:val="18"/>
        </w:rPr>
      </w:pPr>
      <w:r w:rsidRPr="00EF6224">
        <w:rPr>
          <w:sz w:val="18"/>
          <w:szCs w:val="18"/>
        </w:rPr>
        <w:t>Wymagania dotyczące przygotowania podłoża podaje pkt. 7 oraz załącznik A7 (zatytułowany „Przygotowanie podłoża”) normy PN-EN 1504-10:2005.</w:t>
      </w:r>
    </w:p>
    <w:p w:rsidR="00FF304A" w:rsidRPr="00EF6224" w:rsidRDefault="00FF304A" w:rsidP="00FF304A">
      <w:pPr>
        <w:tabs>
          <w:tab w:val="left" w:pos="567"/>
        </w:tabs>
        <w:ind w:left="567" w:right="366" w:firstLine="284"/>
        <w:jc w:val="both"/>
        <w:rPr>
          <w:sz w:val="18"/>
          <w:szCs w:val="18"/>
        </w:rPr>
      </w:pPr>
      <w:r w:rsidRPr="00EF6224">
        <w:rPr>
          <w:sz w:val="18"/>
          <w:szCs w:val="18"/>
        </w:rPr>
        <w:t>Przed przystąpieniem do zasadniczych prac należy wykonać następujące roboty przygotowawcze:</w:t>
      </w:r>
    </w:p>
    <w:p w:rsidR="00FF304A" w:rsidRPr="00EF6224" w:rsidRDefault="00FF304A" w:rsidP="00FF304A">
      <w:pPr>
        <w:tabs>
          <w:tab w:val="left" w:pos="567"/>
        </w:tabs>
        <w:ind w:left="567" w:right="366" w:firstLine="284"/>
        <w:jc w:val="both"/>
        <w:rPr>
          <w:sz w:val="18"/>
          <w:szCs w:val="18"/>
        </w:rPr>
      </w:pPr>
      <w:r w:rsidRPr="00EF6224">
        <w:rPr>
          <w:sz w:val="18"/>
          <w:szCs w:val="18"/>
        </w:rPr>
        <w:t>a)</w:t>
      </w:r>
      <w:r w:rsidRPr="00EF6224">
        <w:rPr>
          <w:sz w:val="18"/>
          <w:szCs w:val="18"/>
        </w:rPr>
        <w:tab/>
        <w:t xml:space="preserve">odkucie skorodowanej otuliny i warstw powierzchniowych betonu do głębokości, na której wskaźnik </w:t>
      </w:r>
      <w:proofErr w:type="spellStart"/>
      <w:r w:rsidRPr="00EF6224">
        <w:rPr>
          <w:sz w:val="18"/>
          <w:szCs w:val="18"/>
        </w:rPr>
        <w:t>pH</w:t>
      </w:r>
      <w:proofErr w:type="spellEnd"/>
      <w:r w:rsidRPr="00EF6224">
        <w:rPr>
          <w:sz w:val="18"/>
          <w:szCs w:val="18"/>
        </w:rPr>
        <w:t xml:space="preserve"> jest większy od 10,</w:t>
      </w:r>
    </w:p>
    <w:p w:rsidR="00FF304A" w:rsidRPr="00EF6224" w:rsidRDefault="00FF304A" w:rsidP="00FF304A">
      <w:pPr>
        <w:tabs>
          <w:tab w:val="left" w:pos="567"/>
        </w:tabs>
        <w:ind w:left="567" w:right="366" w:firstLine="284"/>
        <w:jc w:val="both"/>
        <w:rPr>
          <w:sz w:val="18"/>
          <w:szCs w:val="18"/>
        </w:rPr>
      </w:pPr>
      <w:r w:rsidRPr="00EF6224">
        <w:rPr>
          <w:sz w:val="18"/>
          <w:szCs w:val="18"/>
        </w:rPr>
        <w:t>b)</w:t>
      </w:r>
      <w:r w:rsidRPr="00EF6224">
        <w:rPr>
          <w:sz w:val="18"/>
          <w:szCs w:val="18"/>
        </w:rPr>
        <w:tab/>
        <w:t>usunięcie szkodliwych substancji mogących mieć wpływ na połączenie nakładanych materiałów z betonem lub na korozję betonu albo stali,</w:t>
      </w:r>
    </w:p>
    <w:p w:rsidR="00FF304A" w:rsidRPr="00EF6224" w:rsidRDefault="00FF304A" w:rsidP="00FF304A">
      <w:pPr>
        <w:tabs>
          <w:tab w:val="left" w:pos="567"/>
        </w:tabs>
        <w:ind w:left="567" w:right="366" w:firstLine="284"/>
        <w:jc w:val="both"/>
        <w:rPr>
          <w:sz w:val="18"/>
          <w:szCs w:val="18"/>
        </w:rPr>
      </w:pPr>
      <w:r w:rsidRPr="00EF6224">
        <w:rPr>
          <w:sz w:val="18"/>
          <w:szCs w:val="18"/>
        </w:rPr>
        <w:t>c)</w:t>
      </w:r>
      <w:r w:rsidRPr="00EF6224">
        <w:rPr>
          <w:sz w:val="18"/>
          <w:szCs w:val="18"/>
        </w:rPr>
        <w:tab/>
        <w:t xml:space="preserve">oczyścić metodą strumieniowo-ścierną  na sucho powierzchnię betonu oraz odsłonięte zbrojenie z rdzy (do stopnia </w:t>
      </w:r>
      <w:proofErr w:type="spellStart"/>
      <w:r w:rsidRPr="00EF6224">
        <w:rPr>
          <w:sz w:val="18"/>
          <w:szCs w:val="18"/>
        </w:rPr>
        <w:t>Sa</w:t>
      </w:r>
      <w:proofErr w:type="spellEnd"/>
      <w:r w:rsidRPr="00EF6224">
        <w:rPr>
          <w:sz w:val="18"/>
          <w:szCs w:val="18"/>
        </w:rPr>
        <w:t xml:space="preserve"> 2</w:t>
      </w:r>
      <w:r w:rsidRPr="00EF6224">
        <w:rPr>
          <w:sz w:val="18"/>
          <w:szCs w:val="18"/>
          <w:vertAlign w:val="superscript"/>
        </w:rPr>
        <w:t>1</w:t>
      </w:r>
      <w:r w:rsidRPr="00EF6224">
        <w:rPr>
          <w:sz w:val="18"/>
          <w:szCs w:val="18"/>
        </w:rPr>
        <w:t>/</w:t>
      </w:r>
      <w:r w:rsidRPr="00EF6224">
        <w:rPr>
          <w:sz w:val="18"/>
          <w:szCs w:val="18"/>
          <w:vertAlign w:val="subscript"/>
        </w:rPr>
        <w:t xml:space="preserve">2 </w:t>
      </w:r>
      <w:r w:rsidRPr="00EF6224">
        <w:rPr>
          <w:sz w:val="18"/>
          <w:szCs w:val="18"/>
        </w:rPr>
        <w:t xml:space="preserve">wg PN-EN ISO 12944-4), Podłoże betonowe musi być czyste, szorstkie, chłonne i wystarczająco nośne. </w:t>
      </w:r>
    </w:p>
    <w:p w:rsidR="00FF304A" w:rsidRPr="00EF6224" w:rsidRDefault="00FF304A" w:rsidP="00FF304A">
      <w:pPr>
        <w:tabs>
          <w:tab w:val="left" w:pos="567"/>
        </w:tabs>
        <w:ind w:left="567" w:right="366" w:firstLine="284"/>
        <w:jc w:val="both"/>
        <w:rPr>
          <w:sz w:val="18"/>
          <w:szCs w:val="18"/>
        </w:rPr>
      </w:pPr>
      <w:r w:rsidRPr="00EF6224">
        <w:rPr>
          <w:sz w:val="18"/>
          <w:szCs w:val="18"/>
        </w:rPr>
        <w:t>d)</w:t>
      </w:r>
      <w:r w:rsidRPr="00EF6224">
        <w:rPr>
          <w:sz w:val="18"/>
          <w:szCs w:val="18"/>
        </w:rPr>
        <w:tab/>
        <w:t>sprawdzić wymóg normowy wytrzymałości podłoża betonowego i poprawności jego oczyszczenia przed pracami naprawczymi i zabezpieczającymi poprzez wykonanie m.in. pomiarów wytrzymałości betonu na odrywanie metodą „</w:t>
      </w:r>
      <w:proofErr w:type="spellStart"/>
      <w:r w:rsidRPr="00EF6224">
        <w:rPr>
          <w:sz w:val="18"/>
          <w:szCs w:val="18"/>
        </w:rPr>
        <w:t>pull</w:t>
      </w:r>
      <w:proofErr w:type="spellEnd"/>
      <w:r w:rsidRPr="00EF6224">
        <w:rPr>
          <w:sz w:val="18"/>
          <w:szCs w:val="18"/>
        </w:rPr>
        <w:t xml:space="preserve">-off”. Wymóg normowy dla pojedynczego pomiaru ≥ 1,0 </w:t>
      </w:r>
      <w:proofErr w:type="spellStart"/>
      <w:r w:rsidRPr="00EF6224">
        <w:rPr>
          <w:sz w:val="18"/>
          <w:szCs w:val="18"/>
        </w:rPr>
        <w:t>MPa</w:t>
      </w:r>
      <w:proofErr w:type="spellEnd"/>
      <w:r w:rsidRPr="00EF6224">
        <w:rPr>
          <w:sz w:val="18"/>
          <w:szCs w:val="18"/>
        </w:rPr>
        <w:t xml:space="preserve">, oraz dla wartości średniej ≥ 1,5 </w:t>
      </w:r>
      <w:proofErr w:type="spellStart"/>
      <w:r w:rsidRPr="00EF6224">
        <w:rPr>
          <w:sz w:val="18"/>
          <w:szCs w:val="18"/>
        </w:rPr>
        <w:t>MPa</w:t>
      </w:r>
      <w:proofErr w:type="spellEnd"/>
      <w:r w:rsidRPr="00EF6224">
        <w:rPr>
          <w:sz w:val="18"/>
          <w:szCs w:val="18"/>
        </w:rPr>
        <w:t>,</w:t>
      </w:r>
    </w:p>
    <w:p w:rsidR="00FF304A" w:rsidRPr="00EF6224" w:rsidRDefault="00FF304A" w:rsidP="00FF304A">
      <w:pPr>
        <w:tabs>
          <w:tab w:val="left" w:pos="567"/>
        </w:tabs>
        <w:spacing w:before="240"/>
        <w:ind w:left="567" w:right="366" w:firstLine="284"/>
        <w:jc w:val="both"/>
        <w:rPr>
          <w:b/>
          <w:sz w:val="18"/>
          <w:szCs w:val="18"/>
        </w:rPr>
      </w:pPr>
      <w:r w:rsidRPr="00EF6224">
        <w:rPr>
          <w:b/>
          <w:sz w:val="18"/>
          <w:szCs w:val="18"/>
        </w:rPr>
        <w:t>1.2</w:t>
      </w:r>
      <w:r w:rsidRPr="00EF6224">
        <w:rPr>
          <w:b/>
          <w:sz w:val="18"/>
          <w:szCs w:val="18"/>
        </w:rPr>
        <w:tab/>
        <w:t xml:space="preserve">Antykorozyjne zabezpieczenie prętów zbrojeniowych zgodnie z PN-EN 1504-9:2008 – metoda 11.1 - </w:t>
      </w:r>
      <w:r w:rsidRPr="00EF6224">
        <w:rPr>
          <w:sz w:val="18"/>
          <w:szCs w:val="18"/>
        </w:rPr>
        <w:t>Nakładanie na zbrojenie powłoki zawieraj</w:t>
      </w:r>
      <w:r w:rsidRPr="00EF6224">
        <w:rPr>
          <w:rFonts w:eastAsia="TimesNewRoman" w:cs="TimesNewRoman"/>
          <w:sz w:val="18"/>
          <w:szCs w:val="18"/>
        </w:rPr>
        <w:t>ą</w:t>
      </w:r>
      <w:r w:rsidRPr="00EF6224">
        <w:rPr>
          <w:sz w:val="18"/>
          <w:szCs w:val="18"/>
        </w:rPr>
        <w:t>cej aktywne domieszki.</w:t>
      </w:r>
    </w:p>
    <w:p w:rsidR="00FF304A" w:rsidRPr="00EF6224" w:rsidRDefault="00FF304A" w:rsidP="00FF304A">
      <w:pPr>
        <w:tabs>
          <w:tab w:val="left" w:pos="567"/>
        </w:tabs>
        <w:spacing w:before="120"/>
        <w:ind w:left="567" w:right="366"/>
        <w:jc w:val="both"/>
        <w:rPr>
          <w:sz w:val="18"/>
          <w:szCs w:val="18"/>
        </w:rPr>
      </w:pPr>
      <w:r w:rsidRPr="00EF6224">
        <w:rPr>
          <w:sz w:val="18"/>
          <w:szCs w:val="18"/>
        </w:rPr>
        <w:tab/>
      </w:r>
      <w:r w:rsidRPr="00EF6224">
        <w:rPr>
          <w:sz w:val="18"/>
          <w:szCs w:val="18"/>
        </w:rPr>
        <w:tab/>
        <w:t xml:space="preserve">Zabezpieczyć antykorozyjnie zbrojenie – niezwłocznie po jego oczyszczeniu (do stopnia </w:t>
      </w:r>
      <w:proofErr w:type="spellStart"/>
      <w:r w:rsidRPr="00EF6224">
        <w:rPr>
          <w:sz w:val="18"/>
          <w:szCs w:val="18"/>
        </w:rPr>
        <w:t>Sa</w:t>
      </w:r>
      <w:proofErr w:type="spellEnd"/>
      <w:r w:rsidRPr="00EF6224">
        <w:rPr>
          <w:sz w:val="18"/>
          <w:szCs w:val="18"/>
        </w:rPr>
        <w:t xml:space="preserve"> 2</w:t>
      </w:r>
      <w:r w:rsidRPr="00EF6224">
        <w:rPr>
          <w:sz w:val="18"/>
          <w:szCs w:val="18"/>
          <w:vertAlign w:val="superscript"/>
        </w:rPr>
        <w:t>1</w:t>
      </w:r>
      <w:r w:rsidRPr="00EF6224">
        <w:rPr>
          <w:sz w:val="18"/>
          <w:szCs w:val="18"/>
        </w:rPr>
        <w:t>/</w:t>
      </w:r>
      <w:r w:rsidRPr="00EF6224">
        <w:rPr>
          <w:sz w:val="18"/>
          <w:szCs w:val="18"/>
          <w:vertAlign w:val="subscript"/>
        </w:rPr>
        <w:t xml:space="preserve">2 </w:t>
      </w:r>
      <w:r w:rsidRPr="00EF6224">
        <w:rPr>
          <w:sz w:val="18"/>
          <w:szCs w:val="18"/>
        </w:rPr>
        <w:t>wg PN-EN ISO 12944-4) – wykonać powłoką ochrony przeciwkorozyjnej na bazie szlamu cementowego, ulepszonego polimerami przy użyciu materiału (deklaracja właściwości użytkowych – certyfikacja na znak CE zgodnie z EN 1504-7).</w:t>
      </w:r>
    </w:p>
    <w:p w:rsidR="00FF304A" w:rsidRPr="00EF6224" w:rsidRDefault="00FF304A" w:rsidP="00FF304A">
      <w:pPr>
        <w:tabs>
          <w:tab w:val="left" w:pos="567"/>
        </w:tabs>
        <w:spacing w:before="60"/>
        <w:ind w:left="567" w:right="366" w:firstLine="284"/>
        <w:jc w:val="both"/>
        <w:rPr>
          <w:sz w:val="18"/>
          <w:szCs w:val="18"/>
        </w:rPr>
      </w:pPr>
      <w:r w:rsidRPr="00EF6224">
        <w:rPr>
          <w:rFonts w:eastAsia="Calibri"/>
          <w:sz w:val="18"/>
          <w:szCs w:val="18"/>
          <w:lang w:eastAsia="en-US"/>
        </w:rPr>
        <w:tab/>
        <w:t xml:space="preserve">Zabezpieczenie antykorozyjne odsłoniętego zbrojenia należy wykonać niezwłocznie po jego oczyszczeniu (grubość warstwy zabezpieczającej po wyschnięciu – 2 x 1 mm). Należy to wykonać z zastosowaniem </w:t>
      </w:r>
      <w:r w:rsidRPr="00EF6224">
        <w:rPr>
          <w:rFonts w:eastAsia="Calibri"/>
          <w:b/>
          <w:sz w:val="18"/>
          <w:szCs w:val="18"/>
          <w:lang w:eastAsia="en-US"/>
        </w:rPr>
        <w:t xml:space="preserve">2xSika </w:t>
      </w:r>
      <w:proofErr w:type="spellStart"/>
      <w:r w:rsidRPr="00EF6224">
        <w:rPr>
          <w:rFonts w:eastAsia="Calibri"/>
          <w:b/>
          <w:sz w:val="18"/>
          <w:szCs w:val="18"/>
          <w:lang w:eastAsia="en-US"/>
        </w:rPr>
        <w:t>Monotop</w:t>
      </w:r>
      <w:proofErr w:type="spellEnd"/>
      <w:r w:rsidRPr="00EF6224">
        <w:rPr>
          <w:rFonts w:eastAsia="Calibri"/>
          <w:b/>
          <w:sz w:val="18"/>
          <w:szCs w:val="18"/>
          <w:lang w:eastAsia="en-US"/>
        </w:rPr>
        <w:t xml:space="preserve"> 910N</w:t>
      </w:r>
      <w:r w:rsidRPr="00EF6224">
        <w:rPr>
          <w:rFonts w:eastAsia="Calibri"/>
          <w:sz w:val="18"/>
          <w:szCs w:val="18"/>
          <w:lang w:eastAsia="en-US"/>
        </w:rPr>
        <w:t>.</w:t>
      </w:r>
    </w:p>
    <w:p w:rsidR="00FF304A" w:rsidRPr="00EF6224" w:rsidRDefault="00FF304A" w:rsidP="00FF304A">
      <w:pPr>
        <w:tabs>
          <w:tab w:val="left" w:pos="567"/>
        </w:tabs>
        <w:spacing w:before="240"/>
        <w:ind w:left="567" w:right="366" w:firstLine="284"/>
        <w:jc w:val="both"/>
        <w:rPr>
          <w:b/>
          <w:sz w:val="18"/>
          <w:szCs w:val="18"/>
        </w:rPr>
      </w:pPr>
      <w:r w:rsidRPr="00EF6224">
        <w:rPr>
          <w:b/>
          <w:sz w:val="18"/>
          <w:szCs w:val="18"/>
        </w:rPr>
        <w:t>1.3</w:t>
      </w:r>
      <w:r w:rsidRPr="00EF6224">
        <w:rPr>
          <w:b/>
          <w:sz w:val="18"/>
          <w:szCs w:val="18"/>
        </w:rPr>
        <w:tab/>
        <w:t>Uzupełnienie ubytków betonu i otuliny zbrojenia</w:t>
      </w:r>
      <w:r w:rsidRPr="00EF6224">
        <w:rPr>
          <w:sz w:val="18"/>
          <w:szCs w:val="18"/>
        </w:rPr>
        <w:t xml:space="preserve"> </w:t>
      </w:r>
      <w:r w:rsidRPr="00EF6224">
        <w:rPr>
          <w:b/>
          <w:bCs/>
          <w:sz w:val="18"/>
          <w:szCs w:val="18"/>
        </w:rPr>
        <w:t>metodą obróbki ręcznej</w:t>
      </w:r>
    </w:p>
    <w:p w:rsidR="00FF304A" w:rsidRPr="00EF6224" w:rsidRDefault="00FF304A" w:rsidP="00FF304A">
      <w:pPr>
        <w:tabs>
          <w:tab w:val="left" w:pos="567"/>
        </w:tabs>
        <w:ind w:left="567" w:right="366" w:firstLine="284"/>
        <w:jc w:val="both"/>
        <w:rPr>
          <w:sz w:val="18"/>
          <w:szCs w:val="18"/>
        </w:rPr>
      </w:pPr>
      <w:r w:rsidRPr="00EF6224">
        <w:rPr>
          <w:sz w:val="18"/>
          <w:szCs w:val="18"/>
        </w:rPr>
        <w:t>a)</w:t>
      </w:r>
      <w:r w:rsidRPr="00EF6224">
        <w:rPr>
          <w:sz w:val="18"/>
          <w:szCs w:val="18"/>
        </w:rPr>
        <w:tab/>
        <w:t>zwilżyć podłoże wodą do stanu matowo-wilgotnego,</w:t>
      </w:r>
    </w:p>
    <w:p w:rsidR="00FF304A" w:rsidRPr="00EF6224" w:rsidRDefault="00FF304A" w:rsidP="00FF304A">
      <w:pPr>
        <w:tabs>
          <w:tab w:val="left" w:pos="567"/>
        </w:tabs>
        <w:ind w:left="567" w:right="366" w:firstLine="284"/>
        <w:jc w:val="both"/>
        <w:rPr>
          <w:sz w:val="18"/>
          <w:szCs w:val="18"/>
        </w:rPr>
      </w:pPr>
      <w:r w:rsidRPr="00EF6224">
        <w:rPr>
          <w:sz w:val="18"/>
          <w:szCs w:val="18"/>
        </w:rPr>
        <w:t>b)</w:t>
      </w:r>
      <w:r w:rsidRPr="00EF6224">
        <w:rPr>
          <w:sz w:val="18"/>
          <w:szCs w:val="18"/>
        </w:rPr>
        <w:tab/>
        <w:t xml:space="preserve">na powierzchnię ubytku przeznaczoną do </w:t>
      </w:r>
      <w:proofErr w:type="spellStart"/>
      <w:r w:rsidRPr="00EF6224">
        <w:rPr>
          <w:sz w:val="18"/>
          <w:szCs w:val="18"/>
        </w:rPr>
        <w:t>reprofilacji</w:t>
      </w:r>
      <w:proofErr w:type="spellEnd"/>
      <w:r w:rsidRPr="00EF6224">
        <w:rPr>
          <w:sz w:val="18"/>
          <w:szCs w:val="18"/>
        </w:rPr>
        <w:t xml:space="preserve"> należy nanieść (dobrze wetrzeć w podłoże przy użyciu pędzla) warstwę </w:t>
      </w:r>
      <w:proofErr w:type="spellStart"/>
      <w:r w:rsidRPr="00EF6224">
        <w:rPr>
          <w:sz w:val="18"/>
          <w:szCs w:val="18"/>
        </w:rPr>
        <w:t>sczepną</w:t>
      </w:r>
      <w:proofErr w:type="spellEnd"/>
      <w:r w:rsidRPr="00EF6224">
        <w:rPr>
          <w:sz w:val="18"/>
          <w:szCs w:val="18"/>
        </w:rPr>
        <w:t xml:space="preserve"> (tzw. pomost łączący) i wyprowadzić na około </w:t>
      </w:r>
      <w:smartTag w:uri="urn:schemas-microsoft-com:office:smarttags" w:element="metricconverter">
        <w:smartTagPr>
          <w:attr w:name="ProductID" w:val="1 cm"/>
        </w:smartTagPr>
        <w:r w:rsidRPr="00EF6224">
          <w:rPr>
            <w:sz w:val="18"/>
            <w:szCs w:val="18"/>
          </w:rPr>
          <w:t>1 cm</w:t>
        </w:r>
      </w:smartTag>
      <w:r w:rsidRPr="00EF6224">
        <w:rPr>
          <w:sz w:val="18"/>
          <w:szCs w:val="18"/>
        </w:rPr>
        <w:t xml:space="preserve"> poza obszar ubytku</w:t>
      </w:r>
      <w:r w:rsidRPr="00EF6224">
        <w:rPr>
          <w:bCs/>
          <w:sz w:val="18"/>
          <w:szCs w:val="18"/>
        </w:rPr>
        <w:t xml:space="preserve">. </w:t>
      </w:r>
      <w:r w:rsidRPr="00EF6224">
        <w:rPr>
          <w:sz w:val="18"/>
          <w:szCs w:val="18"/>
        </w:rPr>
        <w:t xml:space="preserve">W przypadku materiałów modyfikowanych tworzywami sztucznymi obowiązują zasady obróbki jak w przypadku materiałów mineralnych, dlatego też należy zwrócić szczególną uwagę na prawidłowe zwilżenie podłoża oraz na nanoszenie szlamu w odpowiedniej ilości i o odpowiedniej konsystencji. </w:t>
      </w:r>
      <w:r w:rsidRPr="00EF6224">
        <w:rPr>
          <w:bCs/>
          <w:sz w:val="18"/>
          <w:szCs w:val="18"/>
        </w:rPr>
        <w:t xml:space="preserve">Warstwa </w:t>
      </w:r>
      <w:proofErr w:type="spellStart"/>
      <w:r w:rsidRPr="00EF6224">
        <w:rPr>
          <w:bCs/>
          <w:sz w:val="18"/>
          <w:szCs w:val="18"/>
        </w:rPr>
        <w:t>sczepna</w:t>
      </w:r>
      <w:proofErr w:type="spellEnd"/>
      <w:r w:rsidRPr="00EF6224">
        <w:rPr>
          <w:bCs/>
          <w:sz w:val="18"/>
          <w:szCs w:val="18"/>
        </w:rPr>
        <w:t xml:space="preserve"> (tzw. pomost łączący) </w:t>
      </w:r>
      <w:r w:rsidRPr="00EF6224">
        <w:rPr>
          <w:sz w:val="18"/>
          <w:szCs w:val="18"/>
        </w:rPr>
        <w:t>zwiększa w sposób znaczący przyczepność zaprawy naprawczej do podłoża.</w:t>
      </w:r>
    </w:p>
    <w:p w:rsidR="00FF304A" w:rsidRPr="00EF6224" w:rsidRDefault="00FF304A" w:rsidP="00FF304A">
      <w:pPr>
        <w:tabs>
          <w:tab w:val="left" w:pos="567"/>
        </w:tabs>
        <w:ind w:left="567" w:right="366" w:firstLine="284"/>
        <w:jc w:val="both"/>
        <w:rPr>
          <w:sz w:val="18"/>
          <w:szCs w:val="18"/>
        </w:rPr>
      </w:pPr>
      <w:r w:rsidRPr="00EF6224">
        <w:rPr>
          <w:sz w:val="18"/>
          <w:szCs w:val="18"/>
        </w:rPr>
        <w:t>c)</w:t>
      </w:r>
      <w:r w:rsidRPr="00EF6224">
        <w:rPr>
          <w:sz w:val="18"/>
          <w:szCs w:val="18"/>
        </w:rPr>
        <w:tab/>
        <w:t xml:space="preserve">nanieść metodą „świeże na świeże” na aktywną pod względem sklejenia warstwę </w:t>
      </w:r>
      <w:proofErr w:type="spellStart"/>
      <w:r w:rsidRPr="00EF6224">
        <w:rPr>
          <w:sz w:val="18"/>
          <w:szCs w:val="18"/>
        </w:rPr>
        <w:t>sczepną</w:t>
      </w:r>
      <w:proofErr w:type="spellEnd"/>
      <w:r w:rsidRPr="00EF6224">
        <w:rPr>
          <w:sz w:val="18"/>
          <w:szCs w:val="18"/>
        </w:rPr>
        <w:t xml:space="preserve"> zaprawę naprawczą typu PCCII (Polimer-Cement-</w:t>
      </w:r>
      <w:proofErr w:type="spellStart"/>
      <w:r w:rsidRPr="00EF6224">
        <w:rPr>
          <w:sz w:val="18"/>
          <w:szCs w:val="18"/>
        </w:rPr>
        <w:t>Concrete</w:t>
      </w:r>
      <w:proofErr w:type="spellEnd"/>
      <w:r w:rsidRPr="00EF6224">
        <w:rPr>
          <w:sz w:val="18"/>
          <w:szCs w:val="18"/>
        </w:rPr>
        <w:t xml:space="preserve">) </w:t>
      </w:r>
      <w:r w:rsidRPr="00EF6224">
        <w:rPr>
          <w:bCs/>
          <w:sz w:val="18"/>
          <w:szCs w:val="18"/>
        </w:rPr>
        <w:t>p</w:t>
      </w:r>
      <w:r w:rsidRPr="00EF6224">
        <w:rPr>
          <w:sz w:val="18"/>
          <w:szCs w:val="18"/>
        </w:rPr>
        <w:t>rzestrzegając dla tej zaprawy następującego zakresu grubości warstw.</w:t>
      </w:r>
    </w:p>
    <w:p w:rsidR="00FF304A" w:rsidRPr="00EF6224" w:rsidRDefault="00FF304A" w:rsidP="00FF304A">
      <w:pPr>
        <w:tabs>
          <w:tab w:val="left" w:pos="567"/>
        </w:tabs>
        <w:ind w:left="709" w:right="366" w:firstLine="284"/>
        <w:jc w:val="both"/>
        <w:rPr>
          <w:rFonts w:eastAsia="Calibri"/>
          <w:sz w:val="18"/>
          <w:szCs w:val="18"/>
          <w:lang w:eastAsia="en-US"/>
        </w:rPr>
      </w:pPr>
      <w:r w:rsidRPr="00EF6224">
        <w:rPr>
          <w:rFonts w:eastAsia="Calibri"/>
          <w:sz w:val="18"/>
          <w:szCs w:val="18"/>
          <w:lang w:eastAsia="en-US"/>
        </w:rPr>
        <w:t xml:space="preserve">Uzupełnienie ubytków w płaszczu komina należy wykonać za pomocą materiałów (opartych na bazie </w:t>
      </w:r>
      <w:proofErr w:type="spellStart"/>
      <w:r w:rsidRPr="00EF6224">
        <w:rPr>
          <w:rFonts w:eastAsia="Calibri"/>
          <w:sz w:val="18"/>
          <w:szCs w:val="18"/>
          <w:lang w:eastAsia="en-US"/>
        </w:rPr>
        <w:t>mikrokrzemionek</w:t>
      </w:r>
      <w:proofErr w:type="spellEnd"/>
      <w:r w:rsidRPr="00EF6224">
        <w:rPr>
          <w:rFonts w:eastAsia="Calibri"/>
          <w:sz w:val="18"/>
          <w:szCs w:val="18"/>
          <w:lang w:eastAsia="en-US"/>
        </w:rPr>
        <w:t xml:space="preserve"> z dodatkiem kopolimerów i zbrojących włókien </w:t>
      </w:r>
      <w:r w:rsidRPr="00EF6224">
        <w:rPr>
          <w:rFonts w:eastAsia="Calibri"/>
          <w:sz w:val="18"/>
          <w:szCs w:val="18"/>
          <w:lang w:eastAsia="en-US"/>
        </w:rPr>
        <w:lastRenderedPageBreak/>
        <w:t xml:space="preserve">polipropylenowych) - Sika </w:t>
      </w:r>
      <w:proofErr w:type="spellStart"/>
      <w:r w:rsidRPr="00EF6224">
        <w:rPr>
          <w:rFonts w:eastAsia="Calibri"/>
          <w:sz w:val="18"/>
          <w:szCs w:val="18"/>
          <w:lang w:eastAsia="en-US"/>
        </w:rPr>
        <w:t>MonoTop</w:t>
      </w:r>
      <w:proofErr w:type="spellEnd"/>
      <w:r w:rsidRPr="00EF6224">
        <w:rPr>
          <w:rFonts w:eastAsia="Calibri"/>
          <w:sz w:val="18"/>
          <w:szCs w:val="18"/>
          <w:lang w:eastAsia="en-US"/>
        </w:rPr>
        <w:t xml:space="preserve">. Przed aplikacją warstwy </w:t>
      </w:r>
      <w:proofErr w:type="spellStart"/>
      <w:r w:rsidRPr="00EF6224">
        <w:rPr>
          <w:rFonts w:eastAsia="Calibri"/>
          <w:sz w:val="18"/>
          <w:szCs w:val="18"/>
          <w:lang w:eastAsia="en-US"/>
        </w:rPr>
        <w:t>sczepnej</w:t>
      </w:r>
      <w:proofErr w:type="spellEnd"/>
      <w:r w:rsidRPr="00EF6224">
        <w:rPr>
          <w:rFonts w:eastAsia="Calibri"/>
          <w:sz w:val="18"/>
          <w:szCs w:val="18"/>
          <w:lang w:eastAsia="en-US"/>
        </w:rPr>
        <w:t xml:space="preserve"> beton należy zwilżyć wodą do stanu powierzchni matowo-wilgotnego. Warstwa </w:t>
      </w:r>
      <w:proofErr w:type="spellStart"/>
      <w:r w:rsidRPr="00EF6224">
        <w:rPr>
          <w:rFonts w:eastAsia="Calibri"/>
          <w:sz w:val="18"/>
          <w:szCs w:val="18"/>
          <w:lang w:eastAsia="en-US"/>
        </w:rPr>
        <w:t>sczepna</w:t>
      </w:r>
      <w:proofErr w:type="spellEnd"/>
      <w:r w:rsidRPr="00EF6224">
        <w:rPr>
          <w:rFonts w:eastAsia="Calibri"/>
          <w:sz w:val="18"/>
          <w:szCs w:val="18"/>
          <w:lang w:eastAsia="en-US"/>
        </w:rPr>
        <w:t xml:space="preserve">: </w:t>
      </w:r>
      <w:r w:rsidRPr="00EF6224">
        <w:rPr>
          <w:rFonts w:eastAsia="Calibri"/>
          <w:b/>
          <w:sz w:val="18"/>
          <w:szCs w:val="18"/>
          <w:lang w:eastAsia="en-US"/>
        </w:rPr>
        <w:t xml:space="preserve">1xSika </w:t>
      </w:r>
      <w:proofErr w:type="spellStart"/>
      <w:r w:rsidRPr="00EF6224">
        <w:rPr>
          <w:rFonts w:eastAsia="Calibri"/>
          <w:b/>
          <w:sz w:val="18"/>
          <w:szCs w:val="18"/>
          <w:lang w:eastAsia="en-US"/>
        </w:rPr>
        <w:t>MonoTop</w:t>
      </w:r>
      <w:proofErr w:type="spellEnd"/>
      <w:r w:rsidRPr="00EF6224">
        <w:rPr>
          <w:rFonts w:eastAsia="Calibri"/>
          <w:b/>
          <w:sz w:val="18"/>
          <w:szCs w:val="18"/>
          <w:lang w:eastAsia="en-US"/>
        </w:rPr>
        <w:t xml:space="preserve"> 910N</w:t>
      </w:r>
      <w:r w:rsidRPr="00EF6224">
        <w:rPr>
          <w:rFonts w:eastAsia="Calibri"/>
          <w:sz w:val="18"/>
          <w:szCs w:val="18"/>
          <w:lang w:eastAsia="en-US"/>
        </w:rPr>
        <w:t xml:space="preserve">. Ubytki o większej głębokości należy </w:t>
      </w:r>
      <w:proofErr w:type="spellStart"/>
      <w:r w:rsidRPr="00EF6224">
        <w:rPr>
          <w:rFonts w:eastAsia="Calibri"/>
          <w:sz w:val="18"/>
          <w:szCs w:val="18"/>
          <w:lang w:eastAsia="en-US"/>
        </w:rPr>
        <w:t>reprofilować</w:t>
      </w:r>
      <w:proofErr w:type="spellEnd"/>
      <w:r w:rsidRPr="00EF6224">
        <w:rPr>
          <w:rFonts w:eastAsia="Calibri"/>
          <w:sz w:val="18"/>
          <w:szCs w:val="18"/>
          <w:lang w:eastAsia="en-US"/>
        </w:rPr>
        <w:t xml:space="preserve"> etapami, pamiętając o każdorazowym zastosowaniu warstwy </w:t>
      </w:r>
      <w:proofErr w:type="spellStart"/>
      <w:r w:rsidRPr="00EF6224">
        <w:rPr>
          <w:rFonts w:eastAsia="Calibri"/>
          <w:sz w:val="18"/>
          <w:szCs w:val="18"/>
          <w:lang w:eastAsia="en-US"/>
        </w:rPr>
        <w:t>sczepnej</w:t>
      </w:r>
      <w:proofErr w:type="spellEnd"/>
      <w:r w:rsidRPr="00EF6224">
        <w:rPr>
          <w:rFonts w:eastAsia="Calibri"/>
          <w:sz w:val="18"/>
          <w:szCs w:val="18"/>
          <w:lang w:eastAsia="en-US"/>
        </w:rPr>
        <w:t xml:space="preserve"> </w:t>
      </w:r>
      <w:r w:rsidRPr="00EF6224">
        <w:rPr>
          <w:rFonts w:eastAsia="Calibri"/>
          <w:b/>
          <w:sz w:val="18"/>
          <w:szCs w:val="18"/>
          <w:lang w:eastAsia="en-US"/>
        </w:rPr>
        <w:t xml:space="preserve">Sika </w:t>
      </w:r>
      <w:proofErr w:type="spellStart"/>
      <w:r w:rsidRPr="00EF6224">
        <w:rPr>
          <w:rFonts w:eastAsia="Calibri"/>
          <w:b/>
          <w:sz w:val="18"/>
          <w:szCs w:val="18"/>
          <w:lang w:eastAsia="en-US"/>
        </w:rPr>
        <w:t>MonoTop</w:t>
      </w:r>
      <w:proofErr w:type="spellEnd"/>
      <w:r w:rsidRPr="00EF6224">
        <w:rPr>
          <w:rFonts w:eastAsia="Calibri"/>
          <w:b/>
          <w:sz w:val="18"/>
          <w:szCs w:val="18"/>
          <w:lang w:eastAsia="en-US"/>
        </w:rPr>
        <w:t xml:space="preserve"> 910N</w:t>
      </w:r>
      <w:r w:rsidRPr="00EF6224">
        <w:rPr>
          <w:rFonts w:eastAsia="Calibri"/>
          <w:sz w:val="18"/>
          <w:szCs w:val="18"/>
          <w:lang w:eastAsia="en-US"/>
        </w:rPr>
        <w:t>.</w:t>
      </w:r>
    </w:p>
    <w:p w:rsidR="00FF304A" w:rsidRPr="00EF6224" w:rsidRDefault="00FF304A" w:rsidP="00FF304A">
      <w:pPr>
        <w:tabs>
          <w:tab w:val="left" w:pos="567"/>
        </w:tabs>
        <w:ind w:left="567" w:right="366" w:firstLine="284"/>
        <w:jc w:val="both"/>
        <w:rPr>
          <w:sz w:val="18"/>
          <w:szCs w:val="18"/>
        </w:rPr>
      </w:pPr>
    </w:p>
    <w:p w:rsidR="00FF304A" w:rsidRPr="00EF6224" w:rsidRDefault="00FF304A" w:rsidP="00FF304A">
      <w:pPr>
        <w:tabs>
          <w:tab w:val="left" w:pos="567"/>
        </w:tabs>
        <w:ind w:left="567" w:right="366" w:firstLine="284"/>
        <w:jc w:val="both"/>
        <w:rPr>
          <w:sz w:val="18"/>
          <w:szCs w:val="18"/>
        </w:rPr>
      </w:pPr>
    </w:p>
    <w:p w:rsidR="00FF304A" w:rsidRPr="00EF6224" w:rsidRDefault="00FF304A" w:rsidP="00FF304A">
      <w:pPr>
        <w:tabs>
          <w:tab w:val="left" w:pos="567"/>
        </w:tabs>
        <w:ind w:left="567" w:right="366" w:firstLine="284"/>
        <w:jc w:val="both"/>
        <w:rPr>
          <w:b/>
          <w:sz w:val="18"/>
          <w:szCs w:val="18"/>
        </w:rPr>
      </w:pPr>
      <w:r w:rsidRPr="00EF6224">
        <w:rPr>
          <w:noProof/>
          <w:sz w:val="18"/>
          <w:szCs w:val="18"/>
        </w:rPr>
        <mc:AlternateContent>
          <mc:Choice Requires="wps">
            <w:drawing>
              <wp:anchor distT="0" distB="0" distL="114300" distR="114300" simplePos="0" relativeHeight="251659264" behindDoc="0" locked="0" layoutInCell="1" allowOverlap="1" wp14:anchorId="47CFAF18" wp14:editId="057D0184">
                <wp:simplePos x="0" y="0"/>
                <wp:positionH relativeFrom="column">
                  <wp:posOffset>2139315</wp:posOffset>
                </wp:positionH>
                <wp:positionV relativeFrom="paragraph">
                  <wp:posOffset>176530</wp:posOffset>
                </wp:positionV>
                <wp:extent cx="4316730" cy="1962150"/>
                <wp:effectExtent l="1905" t="0" r="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04A" w:rsidRDefault="00FF304A" w:rsidP="00FF304A">
                            <w:pPr>
                              <w:numPr>
                                <w:ilvl w:val="0"/>
                                <w:numId w:val="45"/>
                              </w:numPr>
                              <w:tabs>
                                <w:tab w:val="left" w:pos="567"/>
                                <w:tab w:val="left" w:pos="851"/>
                              </w:tabs>
                              <w:ind w:right="17"/>
                              <w:rPr>
                                <w:rFonts w:ascii="Arial Narrow" w:hAnsi="Arial Narrow"/>
                                <w:b/>
                                <w:color w:val="800000"/>
                                <w:sz w:val="22"/>
                                <w:szCs w:val="22"/>
                              </w:rPr>
                            </w:pPr>
                            <w:r w:rsidRPr="006C75D9">
                              <w:rPr>
                                <w:rFonts w:ascii="Arial Narrow" w:hAnsi="Arial Narrow"/>
                                <w:b/>
                                <w:color w:val="800000"/>
                                <w:sz w:val="22"/>
                                <w:szCs w:val="22"/>
                              </w:rPr>
                              <w:t>Zabezpieczenie antykorozyjne zbrojenia</w:t>
                            </w:r>
                            <w:r>
                              <w:rPr>
                                <w:rFonts w:ascii="Arial Narrow" w:hAnsi="Arial Narrow"/>
                                <w:b/>
                                <w:color w:val="800000"/>
                                <w:sz w:val="22"/>
                                <w:szCs w:val="22"/>
                              </w:rPr>
                              <w:t xml:space="preserve"> </w:t>
                            </w:r>
                          </w:p>
                          <w:p w:rsidR="00FF304A" w:rsidRPr="004D3B73" w:rsidRDefault="00FF304A" w:rsidP="00FF304A">
                            <w:pPr>
                              <w:tabs>
                                <w:tab w:val="left" w:pos="426"/>
                                <w:tab w:val="left" w:pos="851"/>
                              </w:tabs>
                              <w:ind w:left="567" w:right="17"/>
                              <w:rPr>
                                <w:rFonts w:ascii="Arial Narrow" w:hAnsi="Arial Narrow"/>
                                <w:sz w:val="22"/>
                                <w:szCs w:val="22"/>
                              </w:rPr>
                            </w:pPr>
                            <w:r w:rsidRPr="004D3B73">
                              <w:rPr>
                                <w:rFonts w:ascii="Arial Narrow" w:hAnsi="Arial Narrow"/>
                                <w:sz w:val="22"/>
                                <w:szCs w:val="22"/>
                              </w:rPr>
                              <w:t>(przed uzupełnieniem ubytków betonu zaprawa naprawczą metodą obróbki ręcznej )</w:t>
                            </w:r>
                          </w:p>
                          <w:p w:rsidR="00FF304A" w:rsidRPr="006C75D9" w:rsidRDefault="00FF304A" w:rsidP="00FF304A">
                            <w:pPr>
                              <w:tabs>
                                <w:tab w:val="left" w:pos="567"/>
                                <w:tab w:val="left" w:pos="851"/>
                              </w:tabs>
                              <w:ind w:left="567" w:right="17" w:hanging="283"/>
                              <w:jc w:val="both"/>
                              <w:rPr>
                                <w:rFonts w:ascii="Arial Narrow" w:hAnsi="Arial Narrow"/>
                                <w:sz w:val="22"/>
                                <w:szCs w:val="22"/>
                              </w:rPr>
                            </w:pPr>
                            <w:r w:rsidRPr="006C75D9">
                              <w:rPr>
                                <w:rFonts w:ascii="Arial Narrow" w:hAnsi="Arial Narrow"/>
                                <w:sz w:val="22"/>
                                <w:szCs w:val="22"/>
                              </w:rPr>
                              <w:tab/>
                            </w:r>
                            <w:r w:rsidRPr="00B92BE1">
                              <w:rPr>
                                <w:rFonts w:ascii="Arial Narrow" w:eastAsia="Calibri" w:hAnsi="Arial Narrow"/>
                                <w:b/>
                                <w:sz w:val="24"/>
                                <w:lang w:eastAsia="en-US"/>
                              </w:rPr>
                              <w:t xml:space="preserve">2xSika </w:t>
                            </w:r>
                            <w:proofErr w:type="spellStart"/>
                            <w:r w:rsidRPr="00B92BE1">
                              <w:rPr>
                                <w:rFonts w:ascii="Arial Narrow" w:eastAsia="Calibri" w:hAnsi="Arial Narrow"/>
                                <w:b/>
                                <w:sz w:val="24"/>
                                <w:lang w:eastAsia="en-US"/>
                              </w:rPr>
                              <w:t>Monotop</w:t>
                            </w:r>
                            <w:proofErr w:type="spellEnd"/>
                            <w:r w:rsidRPr="00B92BE1">
                              <w:rPr>
                                <w:rFonts w:ascii="Arial Narrow" w:eastAsia="Calibri" w:hAnsi="Arial Narrow"/>
                                <w:b/>
                                <w:sz w:val="24"/>
                                <w:lang w:eastAsia="en-US"/>
                              </w:rPr>
                              <w:t xml:space="preserve"> 910N</w:t>
                            </w:r>
                          </w:p>
                          <w:p w:rsidR="00FF304A" w:rsidRPr="00E84038" w:rsidRDefault="00FF304A" w:rsidP="00FF304A">
                            <w:pPr>
                              <w:tabs>
                                <w:tab w:val="left" w:pos="567"/>
                                <w:tab w:val="left" w:pos="851"/>
                                <w:tab w:val="left" w:pos="2977"/>
                              </w:tabs>
                              <w:spacing w:before="120"/>
                              <w:ind w:left="568" w:hanging="284"/>
                              <w:jc w:val="both"/>
                              <w:rPr>
                                <w:rFonts w:ascii="Arial Narrow" w:hAnsi="Arial Narrow"/>
                                <w:b/>
                                <w:color w:val="800000"/>
                                <w:sz w:val="22"/>
                                <w:szCs w:val="22"/>
                              </w:rPr>
                            </w:pPr>
                            <w:r w:rsidRPr="006C75D9">
                              <w:rPr>
                                <w:rFonts w:ascii="Arial Narrow" w:hAnsi="Arial Narrow"/>
                                <w:b/>
                                <w:color w:val="800000"/>
                                <w:sz w:val="22"/>
                                <w:szCs w:val="22"/>
                              </w:rPr>
                              <w:t xml:space="preserve">2. </w:t>
                            </w:r>
                            <w:r w:rsidRPr="006C75D9">
                              <w:rPr>
                                <w:rFonts w:ascii="Arial Narrow" w:hAnsi="Arial Narrow"/>
                                <w:b/>
                                <w:color w:val="800000"/>
                                <w:sz w:val="22"/>
                                <w:szCs w:val="22"/>
                              </w:rPr>
                              <w:tab/>
                              <w:t xml:space="preserve">Warstwa </w:t>
                            </w:r>
                            <w:proofErr w:type="spellStart"/>
                            <w:r w:rsidRPr="006C75D9">
                              <w:rPr>
                                <w:rFonts w:ascii="Arial Narrow" w:hAnsi="Arial Narrow"/>
                                <w:b/>
                                <w:color w:val="800000"/>
                                <w:sz w:val="22"/>
                                <w:szCs w:val="22"/>
                              </w:rPr>
                              <w:t>sczepna</w:t>
                            </w:r>
                            <w:proofErr w:type="spellEnd"/>
                            <w:r w:rsidRPr="006C75D9">
                              <w:rPr>
                                <w:rFonts w:ascii="Arial Narrow" w:hAnsi="Arial Narrow"/>
                                <w:b/>
                                <w:color w:val="800000"/>
                                <w:sz w:val="22"/>
                                <w:szCs w:val="22"/>
                              </w:rPr>
                              <w:t>:</w:t>
                            </w:r>
                            <w:r>
                              <w:rPr>
                                <w:rFonts w:ascii="Arial Narrow" w:eastAsia="Calibri" w:hAnsi="Arial Narrow"/>
                                <w:b/>
                                <w:sz w:val="24"/>
                                <w:lang w:eastAsia="en-US"/>
                              </w:rPr>
                              <w:t xml:space="preserve"> </w:t>
                            </w:r>
                            <w:r w:rsidRPr="00EC1E23">
                              <w:rPr>
                                <w:rFonts w:ascii="Arial Narrow" w:eastAsia="Calibri" w:hAnsi="Arial Narrow"/>
                                <w:b/>
                                <w:sz w:val="24"/>
                                <w:lang w:eastAsia="en-US"/>
                              </w:rPr>
                              <w:t xml:space="preserve">1xSika </w:t>
                            </w:r>
                            <w:proofErr w:type="spellStart"/>
                            <w:r w:rsidRPr="00EC1E23">
                              <w:rPr>
                                <w:rFonts w:ascii="Arial Narrow" w:eastAsia="Calibri" w:hAnsi="Arial Narrow"/>
                                <w:b/>
                                <w:sz w:val="24"/>
                                <w:lang w:eastAsia="en-US"/>
                              </w:rPr>
                              <w:t>MonoTop</w:t>
                            </w:r>
                            <w:proofErr w:type="spellEnd"/>
                            <w:r w:rsidRPr="00EC1E23">
                              <w:rPr>
                                <w:rFonts w:ascii="Arial Narrow" w:eastAsia="Calibri" w:hAnsi="Arial Narrow"/>
                                <w:b/>
                                <w:sz w:val="24"/>
                                <w:lang w:eastAsia="en-US"/>
                              </w:rPr>
                              <w:t xml:space="preserve"> 910N</w:t>
                            </w:r>
                          </w:p>
                          <w:p w:rsidR="00FF304A" w:rsidRPr="00395D71" w:rsidRDefault="00FF304A" w:rsidP="00FF304A">
                            <w:pPr>
                              <w:numPr>
                                <w:ilvl w:val="0"/>
                                <w:numId w:val="47"/>
                              </w:numPr>
                              <w:tabs>
                                <w:tab w:val="left" w:pos="567"/>
                                <w:tab w:val="left" w:pos="851"/>
                                <w:tab w:val="left" w:pos="2977"/>
                              </w:tabs>
                              <w:ind w:hanging="720"/>
                              <w:jc w:val="both"/>
                              <w:rPr>
                                <w:rFonts w:ascii="Arial Narrow" w:hAnsi="Arial Narrow"/>
                                <w:b/>
                                <w:color w:val="833C0B"/>
                                <w:sz w:val="22"/>
                                <w:szCs w:val="22"/>
                              </w:rPr>
                            </w:pPr>
                            <w:r w:rsidRPr="00395D71">
                              <w:rPr>
                                <w:rFonts w:ascii="Arial Narrow" w:eastAsia="Calibri" w:hAnsi="Arial Narrow"/>
                                <w:b/>
                                <w:color w:val="833C0B"/>
                                <w:sz w:val="24"/>
                                <w:lang w:eastAsia="en-US"/>
                              </w:rPr>
                              <w:t>Uzupełnienie ubytku</w:t>
                            </w:r>
                            <w:r>
                              <w:rPr>
                                <w:rFonts w:ascii="Arial Narrow" w:eastAsia="Calibri" w:hAnsi="Arial Narrow"/>
                                <w:b/>
                                <w:color w:val="833C0B"/>
                                <w:sz w:val="24"/>
                                <w:lang w:eastAsia="en-US"/>
                              </w:rPr>
                              <w:t xml:space="preserve"> </w:t>
                            </w:r>
                            <w:r w:rsidRPr="006C75D9">
                              <w:rPr>
                                <w:rFonts w:ascii="Arial Narrow" w:hAnsi="Arial Narrow"/>
                                <w:b/>
                                <w:color w:val="800000"/>
                                <w:sz w:val="22"/>
                                <w:szCs w:val="22"/>
                              </w:rPr>
                              <w:t xml:space="preserve">typu </w:t>
                            </w:r>
                            <w:r>
                              <w:rPr>
                                <w:rFonts w:ascii="Arial Narrow" w:hAnsi="Arial Narrow"/>
                                <w:b/>
                                <w:color w:val="800000"/>
                                <w:sz w:val="22"/>
                                <w:szCs w:val="22"/>
                              </w:rPr>
                              <w:t>(S)</w:t>
                            </w:r>
                            <w:r w:rsidRPr="006C75D9">
                              <w:rPr>
                                <w:rFonts w:ascii="Arial Narrow" w:hAnsi="Arial Narrow"/>
                                <w:b/>
                                <w:color w:val="800000"/>
                                <w:sz w:val="22"/>
                                <w:szCs w:val="22"/>
                              </w:rPr>
                              <w:t>PCCII</w:t>
                            </w:r>
                            <w:r>
                              <w:rPr>
                                <w:rFonts w:ascii="Arial Narrow" w:hAnsi="Arial Narrow"/>
                                <w:b/>
                                <w:color w:val="800000"/>
                                <w:sz w:val="22"/>
                                <w:szCs w:val="22"/>
                              </w:rPr>
                              <w:t xml:space="preserve"> klasy R4 wg PN-EN 1504-3</w:t>
                            </w:r>
                            <w:r w:rsidRPr="006C75D9">
                              <w:rPr>
                                <w:rFonts w:ascii="Arial Narrow" w:hAnsi="Arial Narrow"/>
                                <w:b/>
                                <w:color w:val="800000"/>
                                <w:sz w:val="22"/>
                                <w:szCs w:val="22"/>
                              </w:rPr>
                              <w:t>:</w:t>
                            </w:r>
                            <w:r w:rsidRPr="000B55C1">
                              <w:rPr>
                                <w:rFonts w:ascii="Arial Narrow" w:eastAsia="Calibri" w:hAnsi="Arial Narrow"/>
                                <w:b/>
                                <w:sz w:val="24"/>
                                <w:lang w:eastAsia="en-US"/>
                              </w:rPr>
                              <w:t xml:space="preserve">Sika </w:t>
                            </w:r>
                            <w:proofErr w:type="spellStart"/>
                            <w:r w:rsidRPr="000B55C1">
                              <w:rPr>
                                <w:rFonts w:ascii="Arial Narrow" w:eastAsia="Calibri" w:hAnsi="Arial Narrow"/>
                                <w:b/>
                                <w:sz w:val="24"/>
                                <w:lang w:eastAsia="en-US"/>
                              </w:rPr>
                              <w:t>MonoTop</w:t>
                            </w:r>
                            <w:proofErr w:type="spellEnd"/>
                            <w:r w:rsidRPr="000B55C1">
                              <w:rPr>
                                <w:rFonts w:ascii="Arial Narrow" w:eastAsia="Calibri" w:hAnsi="Arial Narrow"/>
                                <w:b/>
                                <w:sz w:val="24"/>
                                <w:lang w:eastAsia="en-US"/>
                              </w:rPr>
                              <w:t xml:space="preserve"> 910N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FAF18" id="_x0000_t202" coordsize="21600,21600" o:spt="202" path="m,l,21600r21600,l21600,xe">
                <v:stroke joinstyle="miter"/>
                <v:path gradientshapeok="t" o:connecttype="rect"/>
              </v:shapetype>
              <v:shape id="Pole tekstowe 2" o:spid="_x0000_s1026" type="#_x0000_t202" style="position:absolute;left:0;text-align:left;margin-left:168.45pt;margin-top:13.9pt;width:339.9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" stroked="f">
                <v:textbox>
                  <w:txbxContent>
                    <w:p w:rsidR="00FF304A" w:rsidRDefault="00FF304A" w:rsidP="00FF304A">
                      <w:pPr>
                        <w:numPr>
                          <w:ilvl w:val="0"/>
                          <w:numId w:val="45"/>
                        </w:numPr>
                        <w:tabs>
                          <w:tab w:val="left" w:pos="567"/>
                          <w:tab w:val="left" w:pos="851"/>
                        </w:tabs>
                        <w:ind w:right="17"/>
                        <w:rPr>
                          <w:rFonts w:ascii="Arial Narrow" w:hAnsi="Arial Narrow"/>
                          <w:b/>
                          <w:color w:val="800000"/>
                          <w:sz w:val="22"/>
                          <w:szCs w:val="22"/>
                        </w:rPr>
                      </w:pPr>
                      <w:r w:rsidRPr="006C75D9">
                        <w:rPr>
                          <w:rFonts w:ascii="Arial Narrow" w:hAnsi="Arial Narrow"/>
                          <w:b/>
                          <w:color w:val="800000"/>
                          <w:sz w:val="22"/>
                          <w:szCs w:val="22"/>
                        </w:rPr>
                        <w:t>Zabezpieczenie antykorozyjne zbrojenia</w:t>
                      </w:r>
                      <w:r>
                        <w:rPr>
                          <w:rFonts w:ascii="Arial Narrow" w:hAnsi="Arial Narrow"/>
                          <w:b/>
                          <w:color w:val="800000"/>
                          <w:sz w:val="22"/>
                          <w:szCs w:val="22"/>
                        </w:rPr>
                        <w:t xml:space="preserve"> </w:t>
                      </w:r>
                    </w:p>
                    <w:p w:rsidR="00FF304A" w:rsidRPr="004D3B73" w:rsidRDefault="00FF304A" w:rsidP="00FF304A">
                      <w:pPr>
                        <w:tabs>
                          <w:tab w:val="left" w:pos="426"/>
                          <w:tab w:val="left" w:pos="851"/>
                        </w:tabs>
                        <w:ind w:left="567" w:right="17"/>
                        <w:rPr>
                          <w:rFonts w:ascii="Arial Narrow" w:hAnsi="Arial Narrow"/>
                          <w:sz w:val="22"/>
                          <w:szCs w:val="22"/>
                        </w:rPr>
                      </w:pPr>
                      <w:r w:rsidRPr="004D3B73">
                        <w:rPr>
                          <w:rFonts w:ascii="Arial Narrow" w:hAnsi="Arial Narrow"/>
                          <w:sz w:val="22"/>
                          <w:szCs w:val="22"/>
                        </w:rPr>
                        <w:t>(przed uzupełnieniem ubytków betonu zaprawa naprawczą metodą obróbki ręcznej )</w:t>
                      </w:r>
                    </w:p>
                    <w:p w:rsidR="00FF304A" w:rsidRPr="006C75D9" w:rsidRDefault="00FF304A" w:rsidP="00FF304A">
                      <w:pPr>
                        <w:tabs>
                          <w:tab w:val="left" w:pos="567"/>
                          <w:tab w:val="left" w:pos="851"/>
                        </w:tabs>
                        <w:ind w:left="567" w:right="17" w:hanging="283"/>
                        <w:jc w:val="both"/>
                        <w:rPr>
                          <w:rFonts w:ascii="Arial Narrow" w:hAnsi="Arial Narrow"/>
                          <w:sz w:val="22"/>
                          <w:szCs w:val="22"/>
                        </w:rPr>
                      </w:pPr>
                      <w:r w:rsidRPr="006C75D9">
                        <w:rPr>
                          <w:rFonts w:ascii="Arial Narrow" w:hAnsi="Arial Narrow"/>
                          <w:sz w:val="22"/>
                          <w:szCs w:val="22"/>
                        </w:rPr>
                        <w:tab/>
                      </w:r>
                      <w:r w:rsidRPr="00B92BE1">
                        <w:rPr>
                          <w:rFonts w:ascii="Arial Narrow" w:eastAsia="Calibri" w:hAnsi="Arial Narrow"/>
                          <w:b/>
                          <w:sz w:val="24"/>
                          <w:lang w:eastAsia="en-US"/>
                        </w:rPr>
                        <w:t xml:space="preserve">2xSika </w:t>
                      </w:r>
                      <w:proofErr w:type="spellStart"/>
                      <w:r w:rsidRPr="00B92BE1">
                        <w:rPr>
                          <w:rFonts w:ascii="Arial Narrow" w:eastAsia="Calibri" w:hAnsi="Arial Narrow"/>
                          <w:b/>
                          <w:sz w:val="24"/>
                          <w:lang w:eastAsia="en-US"/>
                        </w:rPr>
                        <w:t>Monotop</w:t>
                      </w:r>
                      <w:proofErr w:type="spellEnd"/>
                      <w:r w:rsidRPr="00B92BE1">
                        <w:rPr>
                          <w:rFonts w:ascii="Arial Narrow" w:eastAsia="Calibri" w:hAnsi="Arial Narrow"/>
                          <w:b/>
                          <w:sz w:val="24"/>
                          <w:lang w:eastAsia="en-US"/>
                        </w:rPr>
                        <w:t xml:space="preserve"> 910N</w:t>
                      </w:r>
                    </w:p>
                    <w:p w:rsidR="00FF304A" w:rsidRPr="00E84038" w:rsidRDefault="00FF304A" w:rsidP="00FF304A">
                      <w:pPr>
                        <w:tabs>
                          <w:tab w:val="left" w:pos="567"/>
                          <w:tab w:val="left" w:pos="851"/>
                          <w:tab w:val="left" w:pos="2977"/>
                        </w:tabs>
                        <w:spacing w:before="120"/>
                        <w:ind w:left="568" w:hanging="284"/>
                        <w:jc w:val="both"/>
                        <w:rPr>
                          <w:rFonts w:ascii="Arial Narrow" w:hAnsi="Arial Narrow"/>
                          <w:b/>
                          <w:color w:val="800000"/>
                          <w:sz w:val="22"/>
                          <w:szCs w:val="22"/>
                        </w:rPr>
                      </w:pPr>
                      <w:r w:rsidRPr="006C75D9">
                        <w:rPr>
                          <w:rFonts w:ascii="Arial Narrow" w:hAnsi="Arial Narrow"/>
                          <w:b/>
                          <w:color w:val="800000"/>
                          <w:sz w:val="22"/>
                          <w:szCs w:val="22"/>
                        </w:rPr>
                        <w:t xml:space="preserve">2. </w:t>
                      </w:r>
                      <w:r w:rsidRPr="006C75D9">
                        <w:rPr>
                          <w:rFonts w:ascii="Arial Narrow" w:hAnsi="Arial Narrow"/>
                          <w:b/>
                          <w:color w:val="800000"/>
                          <w:sz w:val="22"/>
                          <w:szCs w:val="22"/>
                        </w:rPr>
                        <w:tab/>
                        <w:t xml:space="preserve">Warstwa </w:t>
                      </w:r>
                      <w:proofErr w:type="spellStart"/>
                      <w:r w:rsidRPr="006C75D9">
                        <w:rPr>
                          <w:rFonts w:ascii="Arial Narrow" w:hAnsi="Arial Narrow"/>
                          <w:b/>
                          <w:color w:val="800000"/>
                          <w:sz w:val="22"/>
                          <w:szCs w:val="22"/>
                        </w:rPr>
                        <w:t>sczepna</w:t>
                      </w:r>
                      <w:proofErr w:type="spellEnd"/>
                      <w:r w:rsidRPr="006C75D9">
                        <w:rPr>
                          <w:rFonts w:ascii="Arial Narrow" w:hAnsi="Arial Narrow"/>
                          <w:b/>
                          <w:color w:val="800000"/>
                          <w:sz w:val="22"/>
                          <w:szCs w:val="22"/>
                        </w:rPr>
                        <w:t>:</w:t>
                      </w:r>
                      <w:r>
                        <w:rPr>
                          <w:rFonts w:ascii="Arial Narrow" w:eastAsia="Calibri" w:hAnsi="Arial Narrow"/>
                          <w:b/>
                          <w:sz w:val="24"/>
                          <w:lang w:eastAsia="en-US"/>
                        </w:rPr>
                        <w:t xml:space="preserve"> </w:t>
                      </w:r>
                      <w:r w:rsidRPr="00EC1E23">
                        <w:rPr>
                          <w:rFonts w:ascii="Arial Narrow" w:eastAsia="Calibri" w:hAnsi="Arial Narrow"/>
                          <w:b/>
                          <w:sz w:val="24"/>
                          <w:lang w:eastAsia="en-US"/>
                        </w:rPr>
                        <w:t xml:space="preserve">1xSika </w:t>
                      </w:r>
                      <w:proofErr w:type="spellStart"/>
                      <w:r w:rsidRPr="00EC1E23">
                        <w:rPr>
                          <w:rFonts w:ascii="Arial Narrow" w:eastAsia="Calibri" w:hAnsi="Arial Narrow"/>
                          <w:b/>
                          <w:sz w:val="24"/>
                          <w:lang w:eastAsia="en-US"/>
                        </w:rPr>
                        <w:t>MonoTop</w:t>
                      </w:r>
                      <w:proofErr w:type="spellEnd"/>
                      <w:r w:rsidRPr="00EC1E23">
                        <w:rPr>
                          <w:rFonts w:ascii="Arial Narrow" w:eastAsia="Calibri" w:hAnsi="Arial Narrow"/>
                          <w:b/>
                          <w:sz w:val="24"/>
                          <w:lang w:eastAsia="en-US"/>
                        </w:rPr>
                        <w:t xml:space="preserve"> 910N</w:t>
                      </w:r>
                    </w:p>
                    <w:p w:rsidR="00FF304A" w:rsidRPr="00395D71" w:rsidRDefault="00FF304A" w:rsidP="00FF304A">
                      <w:pPr>
                        <w:numPr>
                          <w:ilvl w:val="0"/>
                          <w:numId w:val="47"/>
                        </w:numPr>
                        <w:tabs>
                          <w:tab w:val="left" w:pos="567"/>
                          <w:tab w:val="left" w:pos="851"/>
                          <w:tab w:val="left" w:pos="2977"/>
                        </w:tabs>
                        <w:ind w:hanging="720"/>
                        <w:jc w:val="both"/>
                        <w:rPr>
                          <w:rFonts w:ascii="Arial Narrow" w:hAnsi="Arial Narrow"/>
                          <w:b/>
                          <w:color w:val="833C0B"/>
                          <w:sz w:val="22"/>
                          <w:szCs w:val="22"/>
                        </w:rPr>
                      </w:pPr>
                      <w:r w:rsidRPr="00395D71">
                        <w:rPr>
                          <w:rFonts w:ascii="Arial Narrow" w:eastAsia="Calibri" w:hAnsi="Arial Narrow"/>
                          <w:b/>
                          <w:color w:val="833C0B"/>
                          <w:sz w:val="24"/>
                          <w:lang w:eastAsia="en-US"/>
                        </w:rPr>
                        <w:t>Uzupełnienie ubytku</w:t>
                      </w:r>
                      <w:r>
                        <w:rPr>
                          <w:rFonts w:ascii="Arial Narrow" w:eastAsia="Calibri" w:hAnsi="Arial Narrow"/>
                          <w:b/>
                          <w:color w:val="833C0B"/>
                          <w:sz w:val="24"/>
                          <w:lang w:eastAsia="en-US"/>
                        </w:rPr>
                        <w:t xml:space="preserve"> </w:t>
                      </w:r>
                      <w:r w:rsidRPr="006C75D9">
                        <w:rPr>
                          <w:rFonts w:ascii="Arial Narrow" w:hAnsi="Arial Narrow"/>
                          <w:b/>
                          <w:color w:val="800000"/>
                          <w:sz w:val="22"/>
                          <w:szCs w:val="22"/>
                        </w:rPr>
                        <w:t xml:space="preserve">typu </w:t>
                      </w:r>
                      <w:r>
                        <w:rPr>
                          <w:rFonts w:ascii="Arial Narrow" w:hAnsi="Arial Narrow"/>
                          <w:b/>
                          <w:color w:val="800000"/>
                          <w:sz w:val="22"/>
                          <w:szCs w:val="22"/>
                        </w:rPr>
                        <w:t>(S)</w:t>
                      </w:r>
                      <w:r w:rsidRPr="006C75D9">
                        <w:rPr>
                          <w:rFonts w:ascii="Arial Narrow" w:hAnsi="Arial Narrow"/>
                          <w:b/>
                          <w:color w:val="800000"/>
                          <w:sz w:val="22"/>
                          <w:szCs w:val="22"/>
                        </w:rPr>
                        <w:t>PCCII</w:t>
                      </w:r>
                      <w:r>
                        <w:rPr>
                          <w:rFonts w:ascii="Arial Narrow" w:hAnsi="Arial Narrow"/>
                          <w:b/>
                          <w:color w:val="800000"/>
                          <w:sz w:val="22"/>
                          <w:szCs w:val="22"/>
                        </w:rPr>
                        <w:t xml:space="preserve"> klasy R4 wg PN-EN 1504-3</w:t>
                      </w:r>
                      <w:r w:rsidRPr="006C75D9">
                        <w:rPr>
                          <w:rFonts w:ascii="Arial Narrow" w:hAnsi="Arial Narrow"/>
                          <w:b/>
                          <w:color w:val="800000"/>
                          <w:sz w:val="22"/>
                          <w:szCs w:val="22"/>
                        </w:rPr>
                        <w:t>:</w:t>
                      </w:r>
                      <w:r w:rsidRPr="000B55C1">
                        <w:rPr>
                          <w:rFonts w:ascii="Arial Narrow" w:eastAsia="Calibri" w:hAnsi="Arial Narrow"/>
                          <w:b/>
                          <w:sz w:val="24"/>
                          <w:lang w:eastAsia="en-US"/>
                        </w:rPr>
                        <w:t xml:space="preserve">Sika </w:t>
                      </w:r>
                      <w:proofErr w:type="spellStart"/>
                      <w:r w:rsidRPr="000B55C1">
                        <w:rPr>
                          <w:rFonts w:ascii="Arial Narrow" w:eastAsia="Calibri" w:hAnsi="Arial Narrow"/>
                          <w:b/>
                          <w:sz w:val="24"/>
                          <w:lang w:eastAsia="en-US"/>
                        </w:rPr>
                        <w:t>MonoTop</w:t>
                      </w:r>
                      <w:proofErr w:type="spellEnd"/>
                      <w:r w:rsidRPr="000B55C1">
                        <w:rPr>
                          <w:rFonts w:ascii="Arial Narrow" w:eastAsia="Calibri" w:hAnsi="Arial Narrow"/>
                          <w:b/>
                          <w:sz w:val="24"/>
                          <w:lang w:eastAsia="en-US"/>
                        </w:rPr>
                        <w:t xml:space="preserve"> 910N</w:t>
                      </w:r>
                    </w:p>
                  </w:txbxContent>
                </v:textbox>
              </v:shape>
            </w:pict>
          </mc:Fallback>
        </mc:AlternateContent>
      </w:r>
      <w:r w:rsidRPr="00EF6224">
        <w:rPr>
          <w:b/>
          <w:sz w:val="18"/>
          <w:szCs w:val="18"/>
        </w:rPr>
        <w:t>Rys. 2.</w:t>
      </w:r>
    </w:p>
    <w:p w:rsidR="00FF304A" w:rsidRPr="00EF6224" w:rsidRDefault="00FF304A" w:rsidP="00FF304A">
      <w:pPr>
        <w:tabs>
          <w:tab w:val="left" w:pos="567"/>
        </w:tabs>
        <w:spacing w:before="60"/>
        <w:ind w:left="567" w:right="366" w:firstLine="284"/>
        <w:jc w:val="both"/>
        <w:rPr>
          <w:bCs/>
          <w:sz w:val="18"/>
          <w:szCs w:val="18"/>
        </w:rPr>
      </w:pPr>
      <w:r w:rsidRPr="00EF6224">
        <w:rPr>
          <w:sz w:val="18"/>
          <w:szCs w:val="18"/>
        </w:rPr>
        <w:object w:dxaOrig="4963" w:dyaOrig="5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05pt;height:150.7pt" o:ole="">
            <v:imagedata r:id="rId12" o:title=""/>
          </v:shape>
          <o:OLEObject Type="Embed" ProgID="Word.Picture.8" ShapeID="_x0000_i1029" DrawAspect="Content" ObjectID="_1716351032" r:id="rId13"/>
        </w:object>
      </w:r>
    </w:p>
    <w:p w:rsidR="00FF304A" w:rsidRPr="00EF6224" w:rsidRDefault="00FF304A" w:rsidP="00FF304A">
      <w:pPr>
        <w:tabs>
          <w:tab w:val="left" w:pos="567"/>
        </w:tabs>
        <w:spacing w:before="120"/>
        <w:ind w:left="567" w:right="366" w:firstLine="284"/>
        <w:jc w:val="both"/>
        <w:rPr>
          <w:b/>
          <w:sz w:val="18"/>
          <w:szCs w:val="18"/>
        </w:rPr>
      </w:pPr>
      <w:r w:rsidRPr="00EF6224">
        <w:rPr>
          <w:b/>
          <w:sz w:val="18"/>
          <w:szCs w:val="18"/>
        </w:rPr>
        <w:t>2.</w:t>
      </w:r>
      <w:r w:rsidRPr="00EF6224">
        <w:rPr>
          <w:b/>
          <w:sz w:val="18"/>
          <w:szCs w:val="18"/>
        </w:rPr>
        <w:tab/>
        <w:t>Wypełnienie rys i pęknięć płaszcza żelbetowego</w:t>
      </w:r>
    </w:p>
    <w:p w:rsidR="00FF304A" w:rsidRPr="00EF6224" w:rsidRDefault="00FF304A" w:rsidP="00FF304A">
      <w:pPr>
        <w:tabs>
          <w:tab w:val="left" w:pos="567"/>
        </w:tabs>
        <w:ind w:left="567" w:right="366" w:firstLine="284"/>
        <w:jc w:val="both"/>
        <w:rPr>
          <w:rFonts w:eastAsia="Calibri"/>
          <w:sz w:val="18"/>
          <w:szCs w:val="18"/>
          <w:lang w:eastAsia="en-US"/>
        </w:rPr>
      </w:pPr>
      <w:r w:rsidRPr="00EF6224">
        <w:rPr>
          <w:rFonts w:eastAsia="Calibri"/>
          <w:sz w:val="18"/>
          <w:szCs w:val="18"/>
          <w:lang w:eastAsia="en-US"/>
        </w:rPr>
        <w:t xml:space="preserve">Pęknięcia o rozwartości powyżej 0,3 mm i długie rysy należy naciąć szlifierką kątową lub zbruzdować do przekroju minimum 7 × 10 mm; następnie zagruntować krawędzie żywicą </w:t>
      </w:r>
      <w:r w:rsidRPr="00EF6224">
        <w:rPr>
          <w:rFonts w:eastAsia="Calibri"/>
          <w:b/>
          <w:sz w:val="18"/>
          <w:szCs w:val="18"/>
          <w:lang w:eastAsia="en-US"/>
        </w:rPr>
        <w:t xml:space="preserve">Sika </w:t>
      </w:r>
      <w:proofErr w:type="spellStart"/>
      <w:r w:rsidRPr="00EF6224">
        <w:rPr>
          <w:rFonts w:eastAsia="Calibri"/>
          <w:b/>
          <w:sz w:val="18"/>
          <w:szCs w:val="18"/>
          <w:lang w:eastAsia="en-US"/>
        </w:rPr>
        <w:t>Primer</w:t>
      </w:r>
      <w:proofErr w:type="spellEnd"/>
      <w:r w:rsidRPr="00EF6224">
        <w:rPr>
          <w:rFonts w:eastAsia="Calibri"/>
          <w:b/>
          <w:sz w:val="18"/>
          <w:szCs w:val="18"/>
          <w:lang w:eastAsia="en-US"/>
        </w:rPr>
        <w:t xml:space="preserve"> 3 N </w:t>
      </w:r>
      <w:r w:rsidRPr="00EF6224">
        <w:rPr>
          <w:rFonts w:eastAsia="Calibri"/>
          <w:sz w:val="18"/>
          <w:szCs w:val="18"/>
          <w:lang w:eastAsia="en-US"/>
        </w:rPr>
        <w:t xml:space="preserve">i wypełnić kitem </w:t>
      </w:r>
      <w:proofErr w:type="spellStart"/>
      <w:r w:rsidRPr="00EF6224">
        <w:rPr>
          <w:rFonts w:eastAsia="Calibri"/>
          <w:sz w:val="18"/>
          <w:szCs w:val="18"/>
          <w:lang w:eastAsia="en-US"/>
        </w:rPr>
        <w:t>trwaleelastycznym</w:t>
      </w:r>
      <w:proofErr w:type="spellEnd"/>
      <w:r w:rsidRPr="00EF6224">
        <w:rPr>
          <w:rFonts w:eastAsia="Calibri"/>
          <w:sz w:val="18"/>
          <w:szCs w:val="18"/>
          <w:lang w:eastAsia="en-US"/>
        </w:rPr>
        <w:t xml:space="preserve"> (</w:t>
      </w:r>
      <w:proofErr w:type="spellStart"/>
      <w:r w:rsidRPr="00EF6224">
        <w:rPr>
          <w:rFonts w:eastAsia="Calibri"/>
          <w:b/>
          <w:sz w:val="18"/>
          <w:szCs w:val="18"/>
          <w:lang w:eastAsia="en-US"/>
        </w:rPr>
        <w:t>Sikaflex</w:t>
      </w:r>
      <w:proofErr w:type="spellEnd"/>
      <w:r w:rsidRPr="00EF6224">
        <w:rPr>
          <w:rFonts w:eastAsia="Calibri"/>
          <w:b/>
          <w:sz w:val="18"/>
          <w:szCs w:val="18"/>
          <w:lang w:eastAsia="en-US"/>
        </w:rPr>
        <w:t xml:space="preserve"> PRO 3 </w:t>
      </w:r>
      <w:r w:rsidRPr="00EF6224">
        <w:rPr>
          <w:rFonts w:eastAsia="Calibri"/>
          <w:sz w:val="18"/>
          <w:szCs w:val="18"/>
          <w:lang w:eastAsia="en-US"/>
        </w:rPr>
        <w:t>).</w:t>
      </w:r>
    </w:p>
    <w:p w:rsidR="00FF304A" w:rsidRPr="00EF6224" w:rsidRDefault="00FF304A" w:rsidP="00FF304A">
      <w:pPr>
        <w:tabs>
          <w:tab w:val="left" w:pos="567"/>
        </w:tabs>
        <w:ind w:left="567" w:right="366" w:firstLine="284"/>
        <w:jc w:val="both"/>
        <w:rPr>
          <w:rFonts w:eastAsia="Calibri"/>
          <w:sz w:val="18"/>
          <w:szCs w:val="18"/>
          <w:lang w:eastAsia="en-US"/>
        </w:rPr>
      </w:pPr>
      <w:r w:rsidRPr="00EF6224">
        <w:rPr>
          <w:rFonts w:eastAsia="Calibri"/>
          <w:sz w:val="18"/>
          <w:szCs w:val="18"/>
          <w:lang w:eastAsia="en-US"/>
        </w:rPr>
        <w:tab/>
        <w:t xml:space="preserve">Na całej długości zarysowań 0,1÷0,3 mm oraz nieciągłości szwów roboczych należy zastosować masę szpachlową elastyczną </w:t>
      </w:r>
      <w:r w:rsidRPr="00EF6224">
        <w:rPr>
          <w:rFonts w:eastAsia="Calibri"/>
          <w:b/>
          <w:sz w:val="18"/>
          <w:szCs w:val="18"/>
          <w:lang w:eastAsia="en-US"/>
        </w:rPr>
        <w:t xml:space="preserve">Sikalastic-156 </w:t>
      </w:r>
      <w:r w:rsidRPr="00EF6224">
        <w:rPr>
          <w:rFonts w:eastAsia="Calibri"/>
          <w:sz w:val="18"/>
          <w:szCs w:val="18"/>
          <w:lang w:eastAsia="en-US"/>
        </w:rPr>
        <w:t>o grubości minimum 2 mm i szerokości paska 10÷12 cm (minimum 50 mm od krawędzi napraw).</w:t>
      </w:r>
    </w:p>
    <w:p w:rsidR="00FF304A" w:rsidRPr="00EF6224" w:rsidRDefault="00FF304A" w:rsidP="00FF304A">
      <w:pPr>
        <w:tabs>
          <w:tab w:val="left" w:pos="567"/>
        </w:tabs>
        <w:ind w:left="567" w:right="366" w:firstLine="284"/>
        <w:jc w:val="both"/>
        <w:rPr>
          <w:rFonts w:eastAsia="Calibri"/>
          <w:sz w:val="18"/>
          <w:szCs w:val="18"/>
          <w:lang w:eastAsia="en-US"/>
        </w:rPr>
      </w:pPr>
      <w:r w:rsidRPr="00EF6224">
        <w:rPr>
          <w:rFonts w:eastAsia="Calibri"/>
          <w:sz w:val="18"/>
          <w:szCs w:val="18"/>
          <w:lang w:eastAsia="en-US"/>
        </w:rPr>
        <w:tab/>
        <w:t>Obszary zarysowań skurczowych należy zagruntować i pokryć powłoką elastyczną kompatybilną z przyjętym systemem zabezpieczenia powłokowego:</w:t>
      </w:r>
    </w:p>
    <w:p w:rsidR="00FF304A" w:rsidRPr="00EF6224" w:rsidRDefault="00FF304A" w:rsidP="00FF304A">
      <w:pPr>
        <w:tabs>
          <w:tab w:val="left" w:pos="567"/>
        </w:tabs>
        <w:ind w:left="567" w:right="366" w:firstLine="284"/>
        <w:jc w:val="both"/>
        <w:rPr>
          <w:rFonts w:eastAsia="Calibri"/>
          <w:sz w:val="18"/>
          <w:szCs w:val="18"/>
          <w:lang w:val="en-US" w:eastAsia="en-US"/>
        </w:rPr>
      </w:pPr>
      <w:r w:rsidRPr="00EF6224">
        <w:rPr>
          <w:rFonts w:eastAsia="Calibri"/>
          <w:sz w:val="18"/>
          <w:szCs w:val="18"/>
          <w:lang w:val="en-US" w:eastAsia="en-US"/>
        </w:rPr>
        <w:t xml:space="preserve">- w </w:t>
      </w:r>
      <w:proofErr w:type="spellStart"/>
      <w:r w:rsidRPr="00EF6224">
        <w:rPr>
          <w:rFonts w:eastAsia="Calibri"/>
          <w:sz w:val="18"/>
          <w:szCs w:val="18"/>
          <w:lang w:val="en-US" w:eastAsia="en-US"/>
        </w:rPr>
        <w:t>strefie</w:t>
      </w:r>
      <w:proofErr w:type="spellEnd"/>
      <w:r w:rsidRPr="00EF6224">
        <w:rPr>
          <w:rFonts w:eastAsia="Calibri"/>
          <w:sz w:val="18"/>
          <w:szCs w:val="18"/>
          <w:lang w:val="en-US" w:eastAsia="en-US"/>
        </w:rPr>
        <w:t xml:space="preserve"> </w:t>
      </w:r>
      <w:proofErr w:type="spellStart"/>
      <w:r w:rsidRPr="00EF6224">
        <w:rPr>
          <w:rFonts w:eastAsia="Calibri"/>
          <w:sz w:val="18"/>
          <w:szCs w:val="18"/>
          <w:lang w:val="en-US" w:eastAsia="en-US"/>
        </w:rPr>
        <w:t>górnej</w:t>
      </w:r>
      <w:proofErr w:type="spellEnd"/>
      <w:r w:rsidRPr="00EF6224">
        <w:rPr>
          <w:rFonts w:eastAsia="Calibri"/>
          <w:sz w:val="18"/>
          <w:szCs w:val="18"/>
          <w:lang w:val="en-US" w:eastAsia="en-US"/>
        </w:rPr>
        <w:t xml:space="preserve"> (II) </w:t>
      </w:r>
      <w:proofErr w:type="spellStart"/>
      <w:r w:rsidRPr="00EF6224">
        <w:rPr>
          <w:rFonts w:eastAsia="Calibri"/>
          <w:b/>
          <w:bCs/>
          <w:sz w:val="18"/>
          <w:szCs w:val="18"/>
          <w:lang w:val="en-US" w:eastAsia="en-US"/>
        </w:rPr>
        <w:t>Sikafloor</w:t>
      </w:r>
      <w:proofErr w:type="spellEnd"/>
      <w:r w:rsidRPr="00EF6224">
        <w:rPr>
          <w:rFonts w:eastAsia="Calibri"/>
          <w:b/>
          <w:bCs/>
          <w:sz w:val="18"/>
          <w:szCs w:val="18"/>
          <w:lang w:val="en-US" w:eastAsia="en-US"/>
        </w:rPr>
        <w:t xml:space="preserve"> 376 Elastic </w:t>
      </w:r>
      <w:r w:rsidRPr="00EF6224">
        <w:rPr>
          <w:rFonts w:eastAsia="Calibri"/>
          <w:sz w:val="18"/>
          <w:szCs w:val="18"/>
          <w:lang w:val="en-US" w:eastAsia="en-US"/>
        </w:rPr>
        <w:t xml:space="preserve">+ </w:t>
      </w:r>
      <w:proofErr w:type="spellStart"/>
      <w:r w:rsidRPr="00EF6224">
        <w:rPr>
          <w:rFonts w:eastAsia="Calibri"/>
          <w:b/>
          <w:bCs/>
          <w:sz w:val="18"/>
          <w:szCs w:val="18"/>
          <w:lang w:val="en-US" w:eastAsia="en-US"/>
        </w:rPr>
        <w:t>Stellmittel</w:t>
      </w:r>
      <w:proofErr w:type="spellEnd"/>
      <w:r w:rsidRPr="00EF6224">
        <w:rPr>
          <w:rFonts w:eastAsia="Calibri"/>
          <w:b/>
          <w:bCs/>
          <w:sz w:val="18"/>
          <w:szCs w:val="18"/>
          <w:lang w:val="en-US" w:eastAsia="en-US"/>
        </w:rPr>
        <w:t xml:space="preserve"> T </w:t>
      </w:r>
      <w:r w:rsidRPr="00EF6224">
        <w:rPr>
          <w:rFonts w:eastAsia="Calibri"/>
          <w:sz w:val="18"/>
          <w:szCs w:val="18"/>
          <w:lang w:val="en-US" w:eastAsia="en-US"/>
        </w:rPr>
        <w:t>(1-2% wag.)</w:t>
      </w:r>
    </w:p>
    <w:p w:rsidR="00FF304A" w:rsidRDefault="00FF304A" w:rsidP="00FF304A">
      <w:pPr>
        <w:tabs>
          <w:tab w:val="left" w:pos="567"/>
        </w:tabs>
        <w:ind w:left="567" w:right="366" w:firstLine="284"/>
        <w:jc w:val="both"/>
        <w:rPr>
          <w:rFonts w:eastAsia="Calibri"/>
          <w:b/>
          <w:bCs/>
          <w:sz w:val="18"/>
          <w:szCs w:val="18"/>
          <w:lang w:eastAsia="en-US"/>
        </w:rPr>
      </w:pPr>
      <w:r w:rsidRPr="00EF6224">
        <w:rPr>
          <w:rFonts w:eastAsia="Calibri"/>
          <w:sz w:val="18"/>
          <w:szCs w:val="18"/>
          <w:lang w:eastAsia="en-US"/>
        </w:rPr>
        <w:t xml:space="preserve">- w pozostałej części komina (III) (od poz. ±0,0 m do +134,5 m) </w:t>
      </w:r>
      <w:proofErr w:type="spellStart"/>
      <w:r w:rsidRPr="00EF6224">
        <w:rPr>
          <w:rFonts w:eastAsia="Calibri"/>
          <w:b/>
          <w:bCs/>
          <w:sz w:val="18"/>
          <w:szCs w:val="18"/>
          <w:lang w:eastAsia="en-US"/>
        </w:rPr>
        <w:t>Sikagard</w:t>
      </w:r>
      <w:proofErr w:type="spellEnd"/>
      <w:r w:rsidRPr="00EF6224">
        <w:rPr>
          <w:rFonts w:eastAsia="Calibri"/>
          <w:b/>
          <w:bCs/>
          <w:sz w:val="18"/>
          <w:szCs w:val="18"/>
          <w:lang w:eastAsia="en-US"/>
        </w:rPr>
        <w:t xml:space="preserve"> 545 W </w:t>
      </w:r>
      <w:proofErr w:type="spellStart"/>
      <w:r w:rsidRPr="00EF6224">
        <w:rPr>
          <w:rFonts w:eastAsia="Calibri"/>
          <w:b/>
          <w:bCs/>
          <w:sz w:val="18"/>
          <w:szCs w:val="18"/>
          <w:lang w:eastAsia="en-US"/>
        </w:rPr>
        <w:t>Elastofill</w:t>
      </w:r>
      <w:proofErr w:type="spellEnd"/>
    </w:p>
    <w:p w:rsidR="00FF304A" w:rsidRPr="00EF6224" w:rsidRDefault="00FF304A" w:rsidP="00FF304A">
      <w:pPr>
        <w:tabs>
          <w:tab w:val="left" w:pos="567"/>
        </w:tabs>
        <w:ind w:left="567" w:right="366" w:firstLine="284"/>
        <w:jc w:val="both"/>
        <w:rPr>
          <w:rFonts w:eastAsia="Calibri"/>
          <w:sz w:val="18"/>
          <w:szCs w:val="18"/>
          <w:lang w:eastAsia="en-US"/>
        </w:rPr>
      </w:pPr>
    </w:p>
    <w:p w:rsidR="00FF304A" w:rsidRPr="00EF6224" w:rsidRDefault="00FF304A" w:rsidP="00FF304A">
      <w:pPr>
        <w:tabs>
          <w:tab w:val="left" w:pos="567"/>
        </w:tabs>
        <w:ind w:left="567" w:right="366" w:firstLine="284"/>
        <w:jc w:val="both"/>
        <w:rPr>
          <w:b/>
          <w:color w:val="000000"/>
          <w:sz w:val="18"/>
          <w:szCs w:val="18"/>
        </w:rPr>
      </w:pPr>
      <w:r w:rsidRPr="00EF6224">
        <w:rPr>
          <w:b/>
          <w:sz w:val="18"/>
          <w:szCs w:val="18"/>
        </w:rPr>
        <w:t>3.</w:t>
      </w:r>
      <w:r w:rsidRPr="00EF6224">
        <w:rPr>
          <w:b/>
          <w:sz w:val="18"/>
          <w:szCs w:val="18"/>
        </w:rPr>
        <w:tab/>
      </w:r>
      <w:r w:rsidRPr="00EF6224">
        <w:rPr>
          <w:b/>
          <w:color w:val="000000"/>
          <w:sz w:val="18"/>
          <w:szCs w:val="18"/>
        </w:rPr>
        <w:t>Zabezpieczenie płaszcza komina po usunięciu istniejącej powłoki .</w:t>
      </w:r>
    </w:p>
    <w:p w:rsidR="00FF304A" w:rsidRPr="00EF6224" w:rsidRDefault="00FF304A" w:rsidP="00FF304A">
      <w:pPr>
        <w:tabs>
          <w:tab w:val="left" w:pos="567"/>
        </w:tabs>
        <w:ind w:left="567" w:right="366" w:firstLine="284"/>
        <w:jc w:val="both"/>
        <w:rPr>
          <w:b/>
          <w:color w:val="000000"/>
          <w:sz w:val="18"/>
          <w:szCs w:val="18"/>
        </w:rPr>
      </w:pPr>
      <w:r w:rsidRPr="00EF6224">
        <w:rPr>
          <w:b/>
          <w:color w:val="000000"/>
          <w:sz w:val="18"/>
          <w:szCs w:val="18"/>
        </w:rPr>
        <w:t>3.1.</w:t>
      </w:r>
      <w:r w:rsidRPr="00EF6224">
        <w:rPr>
          <w:b/>
          <w:color w:val="000000"/>
          <w:sz w:val="18"/>
          <w:szCs w:val="18"/>
        </w:rPr>
        <w:tab/>
        <w:t xml:space="preserve">Likwidacja nierówności, jam usadowych i innych drobnych ubytków w II i III strefie </w:t>
      </w:r>
    </w:p>
    <w:p w:rsidR="00FF304A" w:rsidRPr="00EF6224" w:rsidRDefault="00FF304A" w:rsidP="00FF304A">
      <w:pPr>
        <w:tabs>
          <w:tab w:val="left" w:pos="567"/>
        </w:tabs>
        <w:spacing w:before="180"/>
        <w:ind w:left="567" w:right="366" w:firstLine="284"/>
        <w:jc w:val="both"/>
        <w:rPr>
          <w:rFonts w:cs="Arial"/>
          <w:color w:val="000000"/>
          <w:sz w:val="18"/>
          <w:szCs w:val="18"/>
        </w:rPr>
      </w:pPr>
      <w:r w:rsidRPr="00EF6224">
        <w:rPr>
          <w:rFonts w:cs="Arial"/>
          <w:b/>
          <w:color w:val="000000"/>
          <w:sz w:val="18"/>
          <w:szCs w:val="18"/>
        </w:rPr>
        <w:t>3.1.1.Strefa II - cześć górna</w:t>
      </w:r>
      <w:r w:rsidRPr="00EF6224">
        <w:rPr>
          <w:rFonts w:cs="Arial"/>
          <w:color w:val="000000"/>
          <w:sz w:val="18"/>
          <w:szCs w:val="18"/>
        </w:rPr>
        <w:t xml:space="preserve"> </w:t>
      </w:r>
      <w:r w:rsidRPr="00EF6224">
        <w:rPr>
          <w:rFonts w:eastAsia="Calibri"/>
          <w:sz w:val="18"/>
          <w:szCs w:val="18"/>
          <w:lang w:eastAsia="en-US"/>
        </w:rPr>
        <w:t xml:space="preserve">- szlamowanie materiałem </w:t>
      </w:r>
      <w:proofErr w:type="spellStart"/>
      <w:r w:rsidRPr="00EF6224">
        <w:rPr>
          <w:rFonts w:eastAsia="Calibri"/>
          <w:b/>
          <w:sz w:val="18"/>
          <w:szCs w:val="18"/>
          <w:lang w:eastAsia="en-US"/>
        </w:rPr>
        <w:t>Sikagard</w:t>
      </w:r>
      <w:proofErr w:type="spellEnd"/>
      <w:r w:rsidRPr="00EF6224">
        <w:rPr>
          <w:rFonts w:eastAsia="Calibri"/>
          <w:b/>
          <w:sz w:val="18"/>
          <w:szCs w:val="18"/>
          <w:lang w:eastAsia="en-US"/>
        </w:rPr>
        <w:t xml:space="preserve"> 720 </w:t>
      </w:r>
      <w:proofErr w:type="spellStart"/>
      <w:r w:rsidRPr="00EF6224">
        <w:rPr>
          <w:rFonts w:eastAsia="Calibri"/>
          <w:b/>
          <w:sz w:val="18"/>
          <w:szCs w:val="18"/>
          <w:lang w:eastAsia="en-US"/>
        </w:rPr>
        <w:t>EpoCem</w:t>
      </w:r>
      <w:proofErr w:type="spellEnd"/>
    </w:p>
    <w:p w:rsidR="00FF304A" w:rsidRPr="00EF6224" w:rsidRDefault="00FF304A" w:rsidP="00FF304A">
      <w:pPr>
        <w:tabs>
          <w:tab w:val="left" w:pos="567"/>
        </w:tabs>
        <w:ind w:left="567" w:right="366" w:firstLine="284"/>
        <w:jc w:val="both"/>
        <w:rPr>
          <w:rFonts w:cs="Arial"/>
          <w:color w:val="000000"/>
          <w:sz w:val="18"/>
          <w:szCs w:val="18"/>
        </w:rPr>
      </w:pPr>
      <w:r w:rsidRPr="00EF6224">
        <w:rPr>
          <w:rFonts w:cs="Arial"/>
          <w:b/>
          <w:color w:val="000000"/>
          <w:sz w:val="18"/>
          <w:szCs w:val="18"/>
        </w:rPr>
        <w:t xml:space="preserve">3.1.2..Strefa III </w:t>
      </w:r>
      <w:r w:rsidRPr="00EF6224">
        <w:rPr>
          <w:rFonts w:eastAsia="Calibri"/>
          <w:sz w:val="18"/>
          <w:szCs w:val="18"/>
          <w:lang w:eastAsia="en-US"/>
        </w:rPr>
        <w:t xml:space="preserve">- szpachlowanie materiałem mineralnym </w:t>
      </w:r>
      <w:proofErr w:type="spellStart"/>
      <w:r w:rsidRPr="00EF6224">
        <w:rPr>
          <w:rFonts w:eastAsia="Calibri"/>
          <w:b/>
          <w:sz w:val="18"/>
          <w:szCs w:val="18"/>
          <w:lang w:eastAsia="en-US"/>
        </w:rPr>
        <w:t>MonoTop</w:t>
      </w:r>
      <w:proofErr w:type="spellEnd"/>
      <w:r w:rsidRPr="00EF6224">
        <w:rPr>
          <w:rFonts w:eastAsia="Calibri"/>
          <w:b/>
          <w:sz w:val="18"/>
          <w:szCs w:val="18"/>
          <w:lang w:eastAsia="en-US"/>
        </w:rPr>
        <w:t xml:space="preserve"> 620</w:t>
      </w:r>
      <w:r w:rsidRPr="00EF6224">
        <w:rPr>
          <w:rFonts w:cs="Arial"/>
          <w:b/>
          <w:color w:val="000000"/>
          <w:sz w:val="18"/>
          <w:szCs w:val="18"/>
        </w:rPr>
        <w:t xml:space="preserve"> N</w:t>
      </w:r>
    </w:p>
    <w:p w:rsidR="00FF304A" w:rsidRPr="00EF6224" w:rsidRDefault="00FF304A" w:rsidP="00FF304A">
      <w:pPr>
        <w:tabs>
          <w:tab w:val="left" w:pos="567"/>
        </w:tabs>
        <w:ind w:left="567" w:right="366" w:firstLine="284"/>
        <w:jc w:val="both"/>
        <w:rPr>
          <w:b/>
          <w:sz w:val="18"/>
          <w:szCs w:val="18"/>
        </w:rPr>
      </w:pPr>
      <w:r w:rsidRPr="00EF6224">
        <w:rPr>
          <w:b/>
          <w:sz w:val="18"/>
          <w:szCs w:val="18"/>
        </w:rPr>
        <w:t>3.2. Powłoki ochronne</w:t>
      </w:r>
    </w:p>
    <w:p w:rsidR="00FF304A" w:rsidRPr="00EF6224" w:rsidRDefault="00FF304A" w:rsidP="00FF304A">
      <w:pPr>
        <w:tabs>
          <w:tab w:val="left" w:pos="567"/>
        </w:tabs>
        <w:ind w:left="567" w:right="366" w:firstLine="284"/>
        <w:jc w:val="both"/>
        <w:rPr>
          <w:sz w:val="18"/>
          <w:szCs w:val="18"/>
        </w:rPr>
      </w:pPr>
      <w:r w:rsidRPr="00EF6224">
        <w:rPr>
          <w:b/>
          <w:sz w:val="18"/>
          <w:szCs w:val="18"/>
        </w:rPr>
        <w:t>3.2.1. Strefa II</w:t>
      </w:r>
      <w:r w:rsidRPr="00EF6224">
        <w:rPr>
          <w:sz w:val="18"/>
          <w:szCs w:val="18"/>
        </w:rPr>
        <w:t xml:space="preserve"> (od poz. +136,5 m do +147 m + wewnętrzna część ponad stropem i krawędź)</w:t>
      </w:r>
    </w:p>
    <w:p w:rsidR="00FF304A" w:rsidRPr="00EF6224" w:rsidRDefault="00FF304A" w:rsidP="00FF304A">
      <w:pPr>
        <w:tabs>
          <w:tab w:val="left" w:pos="567"/>
        </w:tabs>
        <w:ind w:left="567" w:right="366" w:firstLine="284"/>
        <w:jc w:val="both"/>
        <w:rPr>
          <w:sz w:val="18"/>
          <w:szCs w:val="18"/>
        </w:rPr>
      </w:pPr>
      <w:r w:rsidRPr="00EF6224">
        <w:rPr>
          <w:sz w:val="18"/>
          <w:szCs w:val="18"/>
        </w:rPr>
        <w:sym w:font="Symbol" w:char="F0B7"/>
      </w:r>
      <w:r w:rsidRPr="00EF6224">
        <w:rPr>
          <w:sz w:val="18"/>
          <w:szCs w:val="18"/>
        </w:rPr>
        <w:t xml:space="preserve"> gruntowanie farbą epoksydową 1× </w:t>
      </w:r>
      <w:proofErr w:type="spellStart"/>
      <w:r w:rsidRPr="00EF6224">
        <w:rPr>
          <w:b/>
          <w:sz w:val="18"/>
          <w:szCs w:val="18"/>
        </w:rPr>
        <w:t>Sikafloor</w:t>
      </w:r>
      <w:proofErr w:type="spellEnd"/>
      <w:r w:rsidRPr="00EF6224">
        <w:rPr>
          <w:b/>
          <w:sz w:val="18"/>
          <w:szCs w:val="18"/>
        </w:rPr>
        <w:t xml:space="preserve"> 151</w:t>
      </w:r>
    </w:p>
    <w:p w:rsidR="00FF304A" w:rsidRPr="00EF6224" w:rsidRDefault="00FF304A" w:rsidP="00FF304A">
      <w:pPr>
        <w:tabs>
          <w:tab w:val="left" w:pos="567"/>
        </w:tabs>
        <w:ind w:left="567" w:right="366" w:firstLine="284"/>
        <w:jc w:val="both"/>
        <w:rPr>
          <w:b/>
          <w:sz w:val="18"/>
          <w:szCs w:val="18"/>
        </w:rPr>
      </w:pPr>
      <w:r w:rsidRPr="00EF6224">
        <w:rPr>
          <w:sz w:val="18"/>
          <w:szCs w:val="18"/>
        </w:rPr>
        <w:sym w:font="Symbol" w:char="F0B7"/>
      </w:r>
      <w:r w:rsidRPr="00EF6224">
        <w:rPr>
          <w:sz w:val="18"/>
          <w:szCs w:val="18"/>
        </w:rPr>
        <w:t xml:space="preserve"> malowanie nawierzchniowe 2× farba poliuretanowa </w:t>
      </w:r>
      <w:proofErr w:type="spellStart"/>
      <w:r w:rsidRPr="00EF6224">
        <w:rPr>
          <w:b/>
          <w:sz w:val="18"/>
          <w:szCs w:val="18"/>
        </w:rPr>
        <w:t>Sikafloor</w:t>
      </w:r>
      <w:proofErr w:type="spellEnd"/>
      <w:r w:rsidRPr="00EF6224">
        <w:rPr>
          <w:b/>
          <w:sz w:val="18"/>
          <w:szCs w:val="18"/>
        </w:rPr>
        <w:t xml:space="preserve"> 359 N</w:t>
      </w:r>
    </w:p>
    <w:p w:rsidR="00FF304A" w:rsidRPr="00EF6224" w:rsidRDefault="00FF304A" w:rsidP="00FF304A">
      <w:pPr>
        <w:tabs>
          <w:tab w:val="left" w:pos="567"/>
        </w:tabs>
        <w:ind w:left="567" w:right="366" w:firstLine="284"/>
        <w:jc w:val="both"/>
        <w:rPr>
          <w:sz w:val="18"/>
          <w:szCs w:val="18"/>
        </w:rPr>
      </w:pPr>
      <w:r w:rsidRPr="00EF6224">
        <w:rPr>
          <w:b/>
          <w:sz w:val="18"/>
          <w:szCs w:val="18"/>
        </w:rPr>
        <w:t xml:space="preserve">3.2.2. Strefa III </w:t>
      </w:r>
      <w:r w:rsidRPr="00EF6224">
        <w:rPr>
          <w:sz w:val="18"/>
          <w:szCs w:val="18"/>
        </w:rPr>
        <w:t>(od poz. ±0,0 m do +136,5 m)</w:t>
      </w:r>
    </w:p>
    <w:p w:rsidR="00FF304A" w:rsidRPr="00EF6224" w:rsidRDefault="00FF304A" w:rsidP="00FF304A">
      <w:pPr>
        <w:tabs>
          <w:tab w:val="left" w:pos="567"/>
        </w:tabs>
        <w:ind w:left="567" w:right="366" w:firstLine="284"/>
        <w:jc w:val="both"/>
        <w:rPr>
          <w:sz w:val="18"/>
          <w:szCs w:val="18"/>
        </w:rPr>
      </w:pPr>
      <w:r w:rsidRPr="00EF6224">
        <w:rPr>
          <w:sz w:val="18"/>
          <w:szCs w:val="18"/>
        </w:rPr>
        <w:sym w:font="Symbol" w:char="F0B7"/>
      </w:r>
      <w:r w:rsidRPr="00EF6224">
        <w:rPr>
          <w:sz w:val="18"/>
          <w:szCs w:val="18"/>
        </w:rPr>
        <w:t xml:space="preserve"> gruntowanie preparatem </w:t>
      </w:r>
      <w:proofErr w:type="spellStart"/>
      <w:r w:rsidRPr="00EF6224">
        <w:rPr>
          <w:sz w:val="18"/>
          <w:szCs w:val="18"/>
        </w:rPr>
        <w:t>hydrofobizacyjnym</w:t>
      </w:r>
      <w:proofErr w:type="spellEnd"/>
      <w:r w:rsidRPr="00EF6224">
        <w:rPr>
          <w:sz w:val="18"/>
          <w:szCs w:val="18"/>
        </w:rPr>
        <w:t xml:space="preserve"> 1</w:t>
      </w:r>
      <w:r w:rsidRPr="00EF6224">
        <w:rPr>
          <w:sz w:val="18"/>
          <w:szCs w:val="18"/>
        </w:rPr>
        <w:sym w:font="Symbol" w:char="F0B4"/>
      </w:r>
      <w:r w:rsidRPr="00EF6224">
        <w:rPr>
          <w:sz w:val="18"/>
          <w:szCs w:val="18"/>
        </w:rPr>
        <w:t xml:space="preserve"> </w:t>
      </w:r>
      <w:proofErr w:type="spellStart"/>
      <w:r w:rsidRPr="00EF6224">
        <w:rPr>
          <w:b/>
          <w:sz w:val="18"/>
          <w:szCs w:val="18"/>
        </w:rPr>
        <w:t>Sikagard</w:t>
      </w:r>
      <w:proofErr w:type="spellEnd"/>
      <w:r w:rsidRPr="00EF6224">
        <w:rPr>
          <w:b/>
          <w:sz w:val="18"/>
          <w:szCs w:val="18"/>
        </w:rPr>
        <w:t xml:space="preserve"> 552 W </w:t>
      </w:r>
      <w:proofErr w:type="spellStart"/>
      <w:r w:rsidRPr="00EF6224">
        <w:rPr>
          <w:b/>
          <w:sz w:val="18"/>
          <w:szCs w:val="18"/>
        </w:rPr>
        <w:t>Aquaprimer</w:t>
      </w:r>
      <w:proofErr w:type="spellEnd"/>
    </w:p>
    <w:p w:rsidR="00FF304A" w:rsidRPr="00EF6224" w:rsidRDefault="00FF304A" w:rsidP="00FF304A">
      <w:pPr>
        <w:tabs>
          <w:tab w:val="left" w:pos="567"/>
        </w:tabs>
        <w:ind w:left="567" w:right="366" w:firstLine="284"/>
        <w:jc w:val="both"/>
        <w:rPr>
          <w:sz w:val="18"/>
          <w:szCs w:val="18"/>
        </w:rPr>
      </w:pPr>
      <w:r w:rsidRPr="00EF6224">
        <w:rPr>
          <w:sz w:val="18"/>
          <w:szCs w:val="18"/>
        </w:rPr>
        <w:sym w:font="Symbol" w:char="F0B7"/>
      </w:r>
      <w:r w:rsidRPr="00EF6224">
        <w:rPr>
          <w:sz w:val="18"/>
          <w:szCs w:val="18"/>
        </w:rPr>
        <w:t xml:space="preserve"> naniesienie elastycznej powłoki ochronnej 2</w:t>
      </w:r>
      <w:r w:rsidRPr="00EF6224">
        <w:rPr>
          <w:sz w:val="18"/>
          <w:szCs w:val="18"/>
        </w:rPr>
        <w:sym w:font="Symbol" w:char="F0B4"/>
      </w:r>
      <w:r w:rsidRPr="00EF6224">
        <w:rPr>
          <w:sz w:val="18"/>
          <w:szCs w:val="18"/>
        </w:rPr>
        <w:t xml:space="preserve"> </w:t>
      </w:r>
      <w:proofErr w:type="spellStart"/>
      <w:r w:rsidRPr="00EF6224">
        <w:rPr>
          <w:b/>
          <w:sz w:val="18"/>
          <w:szCs w:val="18"/>
        </w:rPr>
        <w:t>Sikagard</w:t>
      </w:r>
      <w:proofErr w:type="spellEnd"/>
      <w:r w:rsidRPr="00EF6224">
        <w:rPr>
          <w:b/>
          <w:sz w:val="18"/>
          <w:szCs w:val="18"/>
        </w:rPr>
        <w:t xml:space="preserve"> 550 W </w:t>
      </w:r>
      <w:proofErr w:type="spellStart"/>
      <w:r w:rsidRPr="00EF6224">
        <w:rPr>
          <w:b/>
          <w:sz w:val="18"/>
          <w:szCs w:val="18"/>
        </w:rPr>
        <w:t>Elastic</w:t>
      </w:r>
      <w:proofErr w:type="spellEnd"/>
    </w:p>
    <w:p w:rsidR="00FF304A" w:rsidRPr="00EF6224" w:rsidRDefault="00FF304A" w:rsidP="00FF304A">
      <w:pPr>
        <w:tabs>
          <w:tab w:val="left" w:pos="567"/>
        </w:tabs>
        <w:ind w:left="567" w:right="366" w:firstLine="284"/>
        <w:jc w:val="both"/>
        <w:rPr>
          <w:sz w:val="18"/>
          <w:szCs w:val="18"/>
        </w:rPr>
      </w:pPr>
    </w:p>
    <w:p w:rsidR="00FF304A" w:rsidRPr="00EF6224" w:rsidRDefault="00FF304A" w:rsidP="00FF304A">
      <w:pPr>
        <w:tabs>
          <w:tab w:val="left" w:pos="567"/>
        </w:tabs>
        <w:ind w:left="567" w:right="366" w:firstLine="284"/>
        <w:jc w:val="both"/>
        <w:rPr>
          <w:b/>
          <w:color w:val="000000"/>
          <w:sz w:val="18"/>
          <w:szCs w:val="18"/>
        </w:rPr>
      </w:pPr>
      <w:r w:rsidRPr="00EF6224">
        <w:rPr>
          <w:b/>
          <w:color w:val="000000"/>
          <w:sz w:val="18"/>
          <w:szCs w:val="18"/>
        </w:rPr>
        <w:t>4. Wykonanie renowacji zabezpieczenia antykorozyjnego osprzętu stalowego komina.</w:t>
      </w:r>
    </w:p>
    <w:p w:rsidR="00FF304A" w:rsidRPr="00EF6224" w:rsidRDefault="00FF304A" w:rsidP="00FF304A">
      <w:pPr>
        <w:tabs>
          <w:tab w:val="left" w:pos="567"/>
          <w:tab w:val="left" w:pos="709"/>
        </w:tabs>
        <w:spacing w:before="120"/>
        <w:ind w:left="567" w:right="366" w:firstLine="284"/>
        <w:jc w:val="both"/>
        <w:rPr>
          <w:sz w:val="18"/>
          <w:szCs w:val="18"/>
        </w:rPr>
      </w:pPr>
      <w:r w:rsidRPr="00EF6224">
        <w:rPr>
          <w:color w:val="000000"/>
          <w:sz w:val="18"/>
          <w:szCs w:val="18"/>
        </w:rPr>
        <w:tab/>
        <w:t>4.1</w:t>
      </w:r>
      <w:r w:rsidRPr="00EF6224">
        <w:rPr>
          <w:b/>
          <w:color w:val="000000"/>
          <w:sz w:val="18"/>
          <w:szCs w:val="18"/>
        </w:rPr>
        <w:t xml:space="preserve">. </w:t>
      </w:r>
      <w:r w:rsidRPr="00EF6224">
        <w:rPr>
          <w:sz w:val="18"/>
          <w:szCs w:val="18"/>
        </w:rPr>
        <w:t>Oczyszczenie strumieniowo ścierne powierzch</w:t>
      </w:r>
      <w:r>
        <w:rPr>
          <w:sz w:val="18"/>
          <w:szCs w:val="18"/>
        </w:rPr>
        <w:t>ni osprzętu stalowego zgodnie z </w:t>
      </w:r>
      <w:r w:rsidRPr="00EF6224">
        <w:rPr>
          <w:sz w:val="18"/>
          <w:szCs w:val="18"/>
        </w:rPr>
        <w:t>wymaganiami producenta systemu malarskiego.</w:t>
      </w:r>
    </w:p>
    <w:p w:rsidR="00FF304A" w:rsidRPr="00EF6224" w:rsidRDefault="00FF304A" w:rsidP="00FF304A">
      <w:pPr>
        <w:tabs>
          <w:tab w:val="left" w:pos="567"/>
          <w:tab w:val="left" w:pos="709"/>
        </w:tabs>
        <w:spacing w:before="120"/>
        <w:ind w:left="567" w:right="366" w:firstLine="284"/>
        <w:jc w:val="both"/>
        <w:rPr>
          <w:sz w:val="18"/>
          <w:szCs w:val="18"/>
        </w:rPr>
      </w:pPr>
      <w:r w:rsidRPr="00EF6224">
        <w:rPr>
          <w:color w:val="000000"/>
          <w:sz w:val="18"/>
          <w:szCs w:val="18"/>
        </w:rPr>
        <w:tab/>
        <w:t>4.</w:t>
      </w:r>
      <w:r w:rsidRPr="00EF6224">
        <w:rPr>
          <w:sz w:val="18"/>
          <w:szCs w:val="18"/>
        </w:rPr>
        <w:t>2. Wykonanie powłok zabezpieczających epoksydowo- poliuretanowych osprzętu stalowego odpowiedniego dla lasy C5-I narażenia środowiska wg. ISO 12944-2 o grubości minimalnej 230 µm zgodnie z wymaganiami  producenta systemu malarskiego .</w:t>
      </w:r>
    </w:p>
    <w:p w:rsidR="00FF304A" w:rsidRPr="00EF6224" w:rsidRDefault="00FF304A" w:rsidP="00FF304A">
      <w:pPr>
        <w:pStyle w:val="Akapitzlist"/>
        <w:tabs>
          <w:tab w:val="left" w:pos="360"/>
        </w:tabs>
        <w:spacing w:before="120" w:after="120" w:line="240" w:lineRule="auto"/>
        <w:ind w:left="589"/>
        <w:jc w:val="both"/>
        <w:rPr>
          <w:rFonts w:ascii="Verdana" w:hAnsi="Verdana" w:cs="Calibri"/>
          <w:b/>
          <w:sz w:val="18"/>
          <w:szCs w:val="18"/>
          <w:u w:val="single"/>
        </w:rPr>
      </w:pPr>
      <w:r w:rsidRPr="00EF6224">
        <w:rPr>
          <w:rFonts w:ascii="Verdana" w:hAnsi="Verdana"/>
          <w:b/>
          <w:sz w:val="18"/>
          <w:szCs w:val="18"/>
        </w:rPr>
        <w:t>VI.</w:t>
      </w:r>
      <w:r w:rsidRPr="00EF6224">
        <w:rPr>
          <w:rFonts w:ascii="Verdana" w:hAnsi="Verdana"/>
          <w:b/>
          <w:sz w:val="18"/>
          <w:szCs w:val="18"/>
          <w:u w:val="single"/>
        </w:rPr>
        <w:t xml:space="preserve"> </w:t>
      </w:r>
      <w:r w:rsidRPr="00EF6224">
        <w:rPr>
          <w:rFonts w:ascii="Verdana" w:hAnsi="Verdana" w:cs="Calibri"/>
          <w:b/>
          <w:sz w:val="18"/>
          <w:szCs w:val="18"/>
          <w:u w:val="single"/>
        </w:rPr>
        <w:t>WYMAGANIA W ZAKRESIE BHP I OCHRONY ŚRODOWISKA:</w:t>
      </w:r>
    </w:p>
    <w:p w:rsidR="00FF304A" w:rsidRPr="00EF6224" w:rsidRDefault="00FF304A" w:rsidP="00E755F9">
      <w:pPr>
        <w:pStyle w:val="Akapitzlist"/>
        <w:numPr>
          <w:ilvl w:val="1"/>
          <w:numId w:val="53"/>
        </w:numPr>
        <w:tabs>
          <w:tab w:val="left" w:pos="360"/>
        </w:tabs>
        <w:spacing w:before="120" w:after="120" w:line="240" w:lineRule="auto"/>
        <w:jc w:val="both"/>
        <w:rPr>
          <w:rFonts w:ascii="Verdana" w:hAnsi="Verdana" w:cs="Calibri"/>
          <w:sz w:val="18"/>
          <w:szCs w:val="18"/>
        </w:rPr>
      </w:pPr>
      <w:r w:rsidRPr="00EF6224">
        <w:rPr>
          <w:rFonts w:ascii="Verdana" w:hAnsi="Verdana" w:cs="Calibri"/>
          <w:sz w:val="18"/>
          <w:szCs w:val="18"/>
        </w:rPr>
        <w:t>Opracowanie   i uzgodnienie z elektrownią „Instrukcji  organizacji robót</w:t>
      </w:r>
      <w:r>
        <w:rPr>
          <w:rFonts w:ascii="Verdana" w:hAnsi="Verdana" w:cs="Calibri"/>
          <w:sz w:val="18"/>
          <w:szCs w:val="18"/>
        </w:rPr>
        <w:t xml:space="preserve"> </w:t>
      </w:r>
      <w:r w:rsidRPr="00EF6224">
        <w:rPr>
          <w:rFonts w:ascii="Verdana" w:hAnsi="Verdana" w:cs="Calibri"/>
          <w:sz w:val="18"/>
          <w:szCs w:val="18"/>
        </w:rPr>
        <w:t>i ”Planu BIOZ” oraz harmonogramu prac,</w:t>
      </w:r>
    </w:p>
    <w:p w:rsidR="00FF304A" w:rsidRPr="00EF6224" w:rsidRDefault="00FF304A" w:rsidP="00E755F9">
      <w:pPr>
        <w:pStyle w:val="Akapitzlist"/>
        <w:numPr>
          <w:ilvl w:val="1"/>
          <w:numId w:val="53"/>
        </w:numPr>
        <w:tabs>
          <w:tab w:val="left" w:pos="360"/>
        </w:tabs>
        <w:spacing w:before="120" w:after="120" w:line="240" w:lineRule="auto"/>
        <w:jc w:val="both"/>
        <w:rPr>
          <w:rFonts w:ascii="Verdana" w:hAnsi="Verdana" w:cs="Calibri"/>
          <w:sz w:val="18"/>
          <w:szCs w:val="18"/>
        </w:rPr>
      </w:pPr>
      <w:r w:rsidRPr="00EF6224">
        <w:rPr>
          <w:rFonts w:ascii="Verdana" w:hAnsi="Verdana" w:cs="Calibri"/>
          <w:sz w:val="18"/>
          <w:szCs w:val="18"/>
        </w:rPr>
        <w:t>Zapewnienie kierownika robót posiadającego stosowne uprawnienia budowlane,</w:t>
      </w:r>
    </w:p>
    <w:p w:rsidR="00FF304A" w:rsidRPr="00EF6224" w:rsidRDefault="00FF304A" w:rsidP="00E755F9">
      <w:pPr>
        <w:pStyle w:val="Akapitzlist"/>
        <w:numPr>
          <w:ilvl w:val="1"/>
          <w:numId w:val="53"/>
        </w:numPr>
        <w:tabs>
          <w:tab w:val="left" w:pos="360"/>
        </w:tabs>
        <w:spacing w:before="120" w:after="120" w:line="240" w:lineRule="auto"/>
        <w:jc w:val="both"/>
        <w:rPr>
          <w:rFonts w:ascii="Verdana" w:hAnsi="Verdana" w:cs="Calibri"/>
          <w:sz w:val="18"/>
          <w:szCs w:val="18"/>
        </w:rPr>
      </w:pPr>
      <w:r w:rsidRPr="00EF6224">
        <w:rPr>
          <w:rFonts w:ascii="Verdana" w:hAnsi="Verdana" w:cs="Calibri"/>
          <w:sz w:val="18"/>
          <w:szCs w:val="18"/>
        </w:rPr>
        <w:lastRenderedPageBreak/>
        <w:t xml:space="preserve">Wykonanie przedmiotu umowy zgodnie z obowiązującymi przepisami </w:t>
      </w:r>
      <w:r w:rsidRPr="00EF6224">
        <w:rPr>
          <w:rFonts w:ascii="Verdana" w:hAnsi="Verdana" w:cs="Calibri"/>
          <w:sz w:val="18"/>
          <w:szCs w:val="18"/>
        </w:rPr>
        <w:br/>
        <w:t>i normami ochrony środowiska,</w:t>
      </w:r>
    </w:p>
    <w:p w:rsidR="00FF304A" w:rsidRPr="00EF6224" w:rsidRDefault="00FF304A" w:rsidP="00E755F9">
      <w:pPr>
        <w:pStyle w:val="Akapitzlist"/>
        <w:numPr>
          <w:ilvl w:val="1"/>
          <w:numId w:val="53"/>
        </w:numPr>
        <w:tabs>
          <w:tab w:val="left" w:pos="360"/>
        </w:tabs>
        <w:spacing w:before="120" w:after="120" w:line="240" w:lineRule="auto"/>
        <w:jc w:val="both"/>
        <w:rPr>
          <w:rFonts w:ascii="Verdana" w:hAnsi="Verdana" w:cs="Calibri"/>
          <w:sz w:val="18"/>
          <w:szCs w:val="18"/>
        </w:rPr>
      </w:pPr>
      <w:r w:rsidRPr="00EF6224">
        <w:rPr>
          <w:rFonts w:ascii="Verdana" w:hAnsi="Verdana" w:cs="Calibri"/>
          <w:sz w:val="18"/>
          <w:szCs w:val="18"/>
        </w:rPr>
        <w:t>Prowadzenie prac zgodnie z instrukcją organizacji bezpiecznej pracy obowiązującej u Zamawiającego,</w:t>
      </w:r>
    </w:p>
    <w:p w:rsidR="00FF304A" w:rsidRPr="00EF6224" w:rsidRDefault="00FF304A" w:rsidP="00E755F9">
      <w:pPr>
        <w:pStyle w:val="Akapitzlist"/>
        <w:numPr>
          <w:ilvl w:val="1"/>
          <w:numId w:val="53"/>
        </w:numPr>
        <w:tabs>
          <w:tab w:val="left" w:pos="360"/>
        </w:tabs>
        <w:spacing w:before="120" w:after="120" w:line="240" w:lineRule="auto"/>
        <w:jc w:val="both"/>
        <w:rPr>
          <w:rFonts w:ascii="Verdana" w:hAnsi="Verdana" w:cs="Calibri"/>
          <w:sz w:val="18"/>
          <w:szCs w:val="18"/>
        </w:rPr>
      </w:pPr>
      <w:r w:rsidRPr="00EF6224">
        <w:rPr>
          <w:rFonts w:ascii="Verdana" w:hAnsi="Verdana" w:cs="Calibri"/>
          <w:sz w:val="18"/>
          <w:szCs w:val="18"/>
        </w:rPr>
        <w:t>Raportowanie (tygodniowe) z postępu prac (w okresie realizacji).</w:t>
      </w:r>
    </w:p>
    <w:p w:rsidR="00FF304A" w:rsidRDefault="00FF304A" w:rsidP="00FF304A">
      <w:pPr>
        <w:pStyle w:val="Akapitzlist"/>
        <w:tabs>
          <w:tab w:val="left" w:pos="360"/>
        </w:tabs>
        <w:spacing w:before="120" w:after="120" w:line="240" w:lineRule="auto"/>
        <w:jc w:val="both"/>
        <w:rPr>
          <w:rFonts w:ascii="Verdana" w:hAnsi="Verdana" w:cs="Calibri"/>
          <w:sz w:val="18"/>
          <w:szCs w:val="18"/>
        </w:rPr>
      </w:pPr>
    </w:p>
    <w:p w:rsidR="00FF304A" w:rsidRPr="00EF6224" w:rsidRDefault="00FF304A" w:rsidP="00E755F9">
      <w:pPr>
        <w:pStyle w:val="Akapitzlist"/>
        <w:numPr>
          <w:ilvl w:val="1"/>
          <w:numId w:val="53"/>
        </w:numPr>
        <w:tabs>
          <w:tab w:val="left" w:pos="360"/>
        </w:tabs>
        <w:spacing w:before="120" w:after="120" w:line="240" w:lineRule="auto"/>
        <w:jc w:val="both"/>
        <w:rPr>
          <w:rFonts w:ascii="Verdana" w:hAnsi="Verdana" w:cs="Calibri"/>
          <w:sz w:val="18"/>
          <w:szCs w:val="18"/>
        </w:rPr>
      </w:pPr>
      <w:r w:rsidRPr="00EF6224">
        <w:rPr>
          <w:rFonts w:ascii="Verdana" w:hAnsi="Verdana" w:cs="Calibri"/>
          <w:sz w:val="18"/>
          <w:szCs w:val="18"/>
        </w:rPr>
        <w:t xml:space="preserve">Raportowanie </w:t>
      </w:r>
      <w:r>
        <w:rPr>
          <w:rFonts w:ascii="Verdana" w:hAnsi="Verdana" w:cs="Calibri"/>
          <w:sz w:val="18"/>
          <w:szCs w:val="18"/>
        </w:rPr>
        <w:t>tygodniowe</w:t>
      </w:r>
      <w:r w:rsidRPr="00EF6224">
        <w:rPr>
          <w:rFonts w:ascii="Verdana" w:hAnsi="Verdana" w:cs="Calibri"/>
          <w:sz w:val="18"/>
          <w:szCs w:val="18"/>
        </w:rPr>
        <w:t xml:space="preserve"> z kontroli stanu BHP (w okresie realizacji).</w:t>
      </w:r>
    </w:p>
    <w:p w:rsidR="00FF304A" w:rsidRPr="00EF6224" w:rsidRDefault="00FF304A" w:rsidP="00E755F9">
      <w:pPr>
        <w:pStyle w:val="Akapitzlist"/>
        <w:numPr>
          <w:ilvl w:val="1"/>
          <w:numId w:val="53"/>
        </w:numPr>
        <w:tabs>
          <w:tab w:val="left" w:pos="360"/>
        </w:tabs>
        <w:spacing w:before="120" w:after="120" w:line="240" w:lineRule="auto"/>
        <w:jc w:val="both"/>
        <w:rPr>
          <w:rFonts w:ascii="Verdana" w:hAnsi="Verdana" w:cs="Calibri"/>
          <w:sz w:val="18"/>
          <w:szCs w:val="18"/>
        </w:rPr>
      </w:pPr>
      <w:r w:rsidRPr="00EF6224">
        <w:rPr>
          <w:rFonts w:ascii="Verdana" w:hAnsi="Verdana" w:cs="Calibri"/>
          <w:sz w:val="18"/>
          <w:szCs w:val="18"/>
        </w:rPr>
        <w:t>Przekazanie przed przystąpieniem do prac oraz bieżąca aktuali</w:t>
      </w:r>
      <w:r>
        <w:rPr>
          <w:rFonts w:ascii="Verdana" w:hAnsi="Verdana" w:cs="Calibri"/>
          <w:sz w:val="18"/>
          <w:szCs w:val="18"/>
        </w:rPr>
        <w:t>zacja wykazu pracowników wraz z </w:t>
      </w:r>
      <w:r w:rsidRPr="00EF6224">
        <w:rPr>
          <w:rFonts w:ascii="Verdana" w:hAnsi="Verdana" w:cs="Calibri"/>
          <w:sz w:val="18"/>
          <w:szCs w:val="18"/>
        </w:rPr>
        <w:t>niezbędnymi uprawnieniami.</w:t>
      </w:r>
    </w:p>
    <w:p w:rsidR="00FF304A" w:rsidRDefault="00FF304A" w:rsidP="00FF304A">
      <w:pPr>
        <w:pStyle w:val="Tekstkomentarza"/>
        <w:ind w:left="284" w:hanging="284"/>
        <w:rPr>
          <w:rFonts w:cs="Calibri"/>
          <w:sz w:val="16"/>
          <w:szCs w:val="18"/>
        </w:rPr>
      </w:pPr>
      <w:r>
        <w:rPr>
          <w:rFonts w:cs="Calibri"/>
          <w:sz w:val="18"/>
          <w:szCs w:val="18"/>
        </w:rPr>
        <w:t xml:space="preserve">8. </w:t>
      </w:r>
      <w:r w:rsidRPr="00EF6224">
        <w:rPr>
          <w:rFonts w:cs="Calibri"/>
          <w:sz w:val="18"/>
          <w:szCs w:val="18"/>
        </w:rPr>
        <w:t>Przeszkolenie pracowników (szkolenie wstępne</w:t>
      </w:r>
      <w:r>
        <w:rPr>
          <w:rFonts w:cs="Calibri"/>
          <w:sz w:val="18"/>
          <w:szCs w:val="18"/>
        </w:rPr>
        <w:t xml:space="preserve"> </w:t>
      </w:r>
      <w:r w:rsidRPr="00BF6A83">
        <w:rPr>
          <w:sz w:val="18"/>
        </w:rPr>
        <w:t xml:space="preserve">dla wykonawców realizujących prace na rzecz/na terenie Elektrowni </w:t>
      </w:r>
      <w:r w:rsidRPr="00BF6A83">
        <w:rPr>
          <w:rFonts w:cs="Calibri"/>
          <w:sz w:val="16"/>
          <w:szCs w:val="18"/>
        </w:rPr>
        <w:t>) przez służby BHP Elektrowni.</w:t>
      </w:r>
    </w:p>
    <w:p w:rsidR="00FF304A" w:rsidRPr="00BF6A83" w:rsidRDefault="00FF304A" w:rsidP="00FF304A">
      <w:pPr>
        <w:pStyle w:val="Tekstkomentarza"/>
        <w:rPr>
          <w:sz w:val="18"/>
        </w:rPr>
      </w:pPr>
      <w:r w:rsidRPr="00BF6A83">
        <w:rPr>
          <w:sz w:val="18"/>
        </w:rPr>
        <w:t>9. Bezzwłocznego  informowania Zamawiającego o zdarzeniach wypadkowych,</w:t>
      </w:r>
    </w:p>
    <w:p w:rsidR="00FF304A" w:rsidRPr="00EF6224" w:rsidRDefault="00FF304A" w:rsidP="00FF304A">
      <w:pPr>
        <w:pStyle w:val="Akapitzlist"/>
        <w:tabs>
          <w:tab w:val="left" w:pos="426"/>
        </w:tabs>
        <w:spacing w:before="120" w:after="120" w:line="240" w:lineRule="auto"/>
        <w:ind w:left="0"/>
        <w:jc w:val="both"/>
        <w:rPr>
          <w:rFonts w:ascii="Verdana" w:hAnsi="Verdana" w:cs="Calibri"/>
          <w:sz w:val="18"/>
          <w:szCs w:val="18"/>
        </w:rPr>
      </w:pPr>
      <w:r>
        <w:rPr>
          <w:rFonts w:ascii="Verdana" w:hAnsi="Verdana" w:cs="Calibri"/>
          <w:sz w:val="18"/>
          <w:szCs w:val="18"/>
        </w:rPr>
        <w:t xml:space="preserve">10. </w:t>
      </w:r>
      <w:r w:rsidRPr="00EF6224">
        <w:rPr>
          <w:rFonts w:ascii="Verdana" w:hAnsi="Verdana" w:cs="Calibri"/>
          <w:sz w:val="18"/>
          <w:szCs w:val="18"/>
        </w:rPr>
        <w:t>Ustanowienie nadzoru posiadającego stosowne uprawnienia do pr</w:t>
      </w:r>
      <w:r>
        <w:rPr>
          <w:rFonts w:ascii="Verdana" w:hAnsi="Verdana" w:cs="Calibri"/>
          <w:sz w:val="18"/>
          <w:szCs w:val="18"/>
        </w:rPr>
        <w:t>owadzenia i organizacji  prac w </w:t>
      </w:r>
      <w:r w:rsidRPr="00EF6224">
        <w:rPr>
          <w:rFonts w:ascii="Verdana" w:hAnsi="Verdana" w:cs="Calibri"/>
          <w:sz w:val="18"/>
          <w:szCs w:val="18"/>
        </w:rPr>
        <w:t xml:space="preserve">rozumieniu instrukcji </w:t>
      </w:r>
      <w:r>
        <w:rPr>
          <w:rFonts w:ascii="Verdana" w:hAnsi="Verdana" w:cs="Calibri"/>
          <w:sz w:val="18"/>
          <w:szCs w:val="18"/>
        </w:rPr>
        <w:t xml:space="preserve">organizacji </w:t>
      </w:r>
      <w:r w:rsidRPr="00EF6224">
        <w:rPr>
          <w:rFonts w:ascii="Verdana" w:hAnsi="Verdana" w:cs="Calibri"/>
          <w:sz w:val="18"/>
          <w:szCs w:val="18"/>
        </w:rPr>
        <w:t>bezpiecznej pracy, oraz koordynacji</w:t>
      </w:r>
      <w:r>
        <w:rPr>
          <w:rFonts w:ascii="Verdana" w:hAnsi="Verdana" w:cs="Calibri"/>
          <w:sz w:val="18"/>
          <w:szCs w:val="18"/>
        </w:rPr>
        <w:t xml:space="preserve"> (</w:t>
      </w:r>
      <w:r>
        <w:t>pełnienia zadań koordynatora, sprawującego nadzór)</w:t>
      </w:r>
      <w:r w:rsidRPr="00EF6224">
        <w:rPr>
          <w:rFonts w:ascii="Verdana" w:hAnsi="Verdana" w:cs="Calibri"/>
          <w:sz w:val="18"/>
          <w:szCs w:val="18"/>
        </w:rPr>
        <w:t xml:space="preserve"> prac wg art.208 KP-, </w:t>
      </w:r>
    </w:p>
    <w:p w:rsidR="00FF304A" w:rsidRDefault="00FF304A" w:rsidP="00FF304A">
      <w:pPr>
        <w:pStyle w:val="Akapitzlist"/>
        <w:tabs>
          <w:tab w:val="left" w:pos="360"/>
        </w:tabs>
        <w:spacing w:before="120" w:after="120" w:line="240" w:lineRule="auto"/>
        <w:ind w:left="0"/>
        <w:jc w:val="both"/>
        <w:rPr>
          <w:rFonts w:ascii="Verdana" w:hAnsi="Verdana" w:cs="Calibri"/>
          <w:sz w:val="18"/>
          <w:szCs w:val="18"/>
        </w:rPr>
      </w:pPr>
      <w:r>
        <w:rPr>
          <w:rFonts w:ascii="Verdana" w:hAnsi="Verdana" w:cs="Calibri"/>
          <w:sz w:val="18"/>
          <w:szCs w:val="18"/>
        </w:rPr>
        <w:t xml:space="preserve">11. </w:t>
      </w:r>
      <w:r w:rsidRPr="00EF6224">
        <w:rPr>
          <w:rFonts w:ascii="Verdana" w:hAnsi="Verdana" w:cs="Calibri"/>
          <w:sz w:val="18"/>
          <w:szCs w:val="18"/>
        </w:rPr>
        <w:t>Przekazanie planów wytworzonych odpadów oraz raportowanie (kwartalne) o wytworzonych odpadach.</w:t>
      </w:r>
    </w:p>
    <w:p w:rsidR="00FF304A" w:rsidRDefault="00FF304A" w:rsidP="00FF304A">
      <w:pPr>
        <w:pStyle w:val="Akapitzlist"/>
        <w:tabs>
          <w:tab w:val="left" w:pos="360"/>
        </w:tabs>
        <w:spacing w:before="120" w:after="120" w:line="240" w:lineRule="auto"/>
        <w:jc w:val="both"/>
        <w:rPr>
          <w:rFonts w:ascii="Verdana" w:hAnsi="Verdana" w:cs="Calibri"/>
          <w:sz w:val="18"/>
          <w:szCs w:val="18"/>
        </w:rPr>
      </w:pPr>
    </w:p>
    <w:p w:rsidR="00FF304A" w:rsidRPr="00EF6224" w:rsidRDefault="00FF304A" w:rsidP="00FF304A">
      <w:pPr>
        <w:pStyle w:val="Akapitzlist"/>
        <w:tabs>
          <w:tab w:val="left" w:pos="360"/>
        </w:tabs>
        <w:spacing w:before="120" w:after="120" w:line="240" w:lineRule="auto"/>
        <w:jc w:val="both"/>
        <w:rPr>
          <w:rFonts w:ascii="Verdana" w:hAnsi="Verdana" w:cs="Calibri"/>
          <w:sz w:val="18"/>
          <w:szCs w:val="18"/>
        </w:rPr>
      </w:pPr>
    </w:p>
    <w:p w:rsidR="00FF304A" w:rsidRPr="00EF6224" w:rsidRDefault="00FF304A" w:rsidP="00FF304A">
      <w:pPr>
        <w:pStyle w:val="Akapitzlist"/>
        <w:numPr>
          <w:ilvl w:val="0"/>
          <w:numId w:val="52"/>
        </w:numPr>
        <w:jc w:val="both"/>
        <w:rPr>
          <w:rFonts w:ascii="Verdana" w:hAnsi="Verdana" w:cs="Calibri"/>
          <w:b/>
          <w:bCs/>
          <w:sz w:val="18"/>
          <w:szCs w:val="18"/>
          <w:u w:val="single"/>
        </w:rPr>
      </w:pPr>
      <w:r w:rsidRPr="00EF6224">
        <w:rPr>
          <w:rFonts w:ascii="Verdana" w:hAnsi="Verdana" w:cs="Calibri"/>
          <w:b/>
          <w:bCs/>
          <w:sz w:val="18"/>
          <w:szCs w:val="18"/>
          <w:u w:val="single"/>
        </w:rPr>
        <w:t>DOKUMENTACJA TECHNICZNA:</w:t>
      </w:r>
    </w:p>
    <w:p w:rsidR="00FF304A" w:rsidRPr="00EF6224" w:rsidRDefault="00FF304A" w:rsidP="00FF304A">
      <w:pPr>
        <w:pStyle w:val="Akapitzlist"/>
        <w:spacing w:before="120" w:after="120" w:line="312" w:lineRule="atLeast"/>
        <w:ind w:left="1276" w:hanging="142"/>
        <w:jc w:val="both"/>
        <w:rPr>
          <w:rFonts w:ascii="Verdana" w:hAnsi="Verdana"/>
          <w:sz w:val="18"/>
          <w:szCs w:val="18"/>
        </w:rPr>
      </w:pPr>
      <w:r w:rsidRPr="00EF6224">
        <w:rPr>
          <w:rFonts w:ascii="Verdana" w:hAnsi="Verdana"/>
          <w:sz w:val="18"/>
          <w:szCs w:val="18"/>
        </w:rPr>
        <w:t xml:space="preserve"> „Z-486 TOM 2, Projekt </w:t>
      </w:r>
      <w:proofErr w:type="spellStart"/>
      <w:r w:rsidRPr="00EF6224">
        <w:rPr>
          <w:rFonts w:ascii="Verdana" w:hAnsi="Verdana"/>
          <w:sz w:val="18"/>
          <w:szCs w:val="18"/>
        </w:rPr>
        <w:t>architektoniczno</w:t>
      </w:r>
      <w:proofErr w:type="spellEnd"/>
      <w:r w:rsidRPr="00EF6224">
        <w:rPr>
          <w:rFonts w:ascii="Verdana" w:hAnsi="Verdana"/>
          <w:sz w:val="18"/>
          <w:szCs w:val="18"/>
        </w:rPr>
        <w:t xml:space="preserve"> – budowlany zeszyt 02 komin” </w:t>
      </w:r>
      <w:proofErr w:type="spellStart"/>
      <w:r w:rsidRPr="00EF6224">
        <w:rPr>
          <w:rFonts w:ascii="Verdana" w:hAnsi="Verdana"/>
          <w:sz w:val="18"/>
          <w:szCs w:val="18"/>
        </w:rPr>
        <w:t>Energoprojekt</w:t>
      </w:r>
      <w:proofErr w:type="spellEnd"/>
      <w:r w:rsidRPr="00EF6224">
        <w:rPr>
          <w:rFonts w:ascii="Verdana" w:hAnsi="Verdana"/>
          <w:sz w:val="18"/>
          <w:szCs w:val="18"/>
        </w:rPr>
        <w:t>-Katowice S.A. czerwiec 2007.</w:t>
      </w:r>
    </w:p>
    <w:p w:rsidR="00FF304A" w:rsidRDefault="00FF304A" w:rsidP="00FF304A">
      <w:pPr>
        <w:pStyle w:val="Akapitzlist"/>
        <w:spacing w:before="120" w:after="120" w:line="312" w:lineRule="atLeast"/>
        <w:ind w:firstLine="589"/>
        <w:jc w:val="both"/>
        <w:rPr>
          <w:rFonts w:ascii="Verdana" w:hAnsi="Verdana" w:cs="Calibri"/>
          <w:bCs/>
          <w:sz w:val="18"/>
          <w:szCs w:val="18"/>
        </w:rPr>
      </w:pPr>
      <w:r w:rsidRPr="00EF6224">
        <w:rPr>
          <w:rFonts w:ascii="Verdana" w:hAnsi="Verdana" w:cs="Calibri"/>
          <w:bCs/>
          <w:sz w:val="18"/>
          <w:szCs w:val="18"/>
        </w:rPr>
        <w:t>Opracowanie dokumentacji wykonawczej i warsztatowej po stronie i na koszt Wykonawcy.</w:t>
      </w:r>
    </w:p>
    <w:p w:rsidR="00FF304A" w:rsidRPr="00EF6224" w:rsidRDefault="00FF304A" w:rsidP="00FF304A">
      <w:pPr>
        <w:pStyle w:val="Akapitzlist"/>
        <w:spacing w:before="120" w:after="120" w:line="312" w:lineRule="atLeast"/>
        <w:ind w:firstLine="589"/>
        <w:jc w:val="both"/>
        <w:rPr>
          <w:rFonts w:ascii="Verdana" w:hAnsi="Verdana" w:cs="Calibri"/>
          <w:bCs/>
          <w:sz w:val="18"/>
          <w:szCs w:val="18"/>
        </w:rPr>
      </w:pPr>
    </w:p>
    <w:p w:rsidR="00FF304A" w:rsidRPr="00EF6224" w:rsidRDefault="00FF304A" w:rsidP="00FF304A">
      <w:pPr>
        <w:pStyle w:val="Akapitzlist"/>
        <w:numPr>
          <w:ilvl w:val="0"/>
          <w:numId w:val="52"/>
        </w:numPr>
        <w:spacing w:before="120" w:after="120" w:line="312" w:lineRule="atLeast"/>
        <w:jc w:val="both"/>
        <w:rPr>
          <w:rFonts w:ascii="Verdana" w:hAnsi="Verdana" w:cs="Calibri"/>
          <w:b/>
          <w:color w:val="000000"/>
          <w:sz w:val="18"/>
          <w:szCs w:val="18"/>
          <w:u w:val="single"/>
        </w:rPr>
      </w:pPr>
      <w:r w:rsidRPr="00EF6224">
        <w:rPr>
          <w:rFonts w:ascii="Verdana" w:hAnsi="Verdana" w:cs="Calibri"/>
          <w:b/>
          <w:color w:val="000000"/>
          <w:sz w:val="18"/>
          <w:szCs w:val="18"/>
          <w:u w:val="single"/>
        </w:rPr>
        <w:t>RAPORTY I ODBIORY</w:t>
      </w:r>
    </w:p>
    <w:p w:rsidR="00FF304A" w:rsidRPr="00EF6224" w:rsidRDefault="00FF304A" w:rsidP="00FF304A">
      <w:pPr>
        <w:pStyle w:val="Akapitzlist"/>
        <w:numPr>
          <w:ilvl w:val="1"/>
          <w:numId w:val="54"/>
        </w:numPr>
        <w:spacing w:before="120" w:after="120" w:line="312" w:lineRule="atLeast"/>
        <w:jc w:val="both"/>
        <w:rPr>
          <w:rFonts w:ascii="Verdana" w:hAnsi="Verdana" w:cs="Calibri"/>
          <w:color w:val="000000"/>
          <w:sz w:val="18"/>
          <w:szCs w:val="18"/>
        </w:rPr>
      </w:pPr>
      <w:r w:rsidRPr="00EF6224">
        <w:rPr>
          <w:rFonts w:ascii="Verdana" w:hAnsi="Verdana" w:cs="Calibri"/>
          <w:color w:val="000000"/>
          <w:sz w:val="18"/>
          <w:szCs w:val="18"/>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735572" w:rsidRDefault="00FF304A" w:rsidP="00C96E39">
            <w:pPr>
              <w:spacing w:line="276" w:lineRule="auto"/>
              <w:ind w:left="720" w:hanging="360"/>
              <w:jc w:val="both"/>
              <w:rPr>
                <w:rFonts w:eastAsia="Calibri" w:cs="Calibri"/>
                <w:color w:val="000000"/>
                <w:sz w:val="18"/>
                <w:szCs w:val="18"/>
              </w:rPr>
            </w:pPr>
            <w:r w:rsidRPr="00735572">
              <w:rPr>
                <w:rFonts w:eastAsia="Calibri" w:cs="Calibri"/>
                <w:color w:val="000000"/>
                <w:sz w:val="18"/>
                <w:szCs w:val="18"/>
              </w:rPr>
              <w:t>L.p.</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735572" w:rsidRDefault="00FF304A" w:rsidP="00C96E39">
            <w:pPr>
              <w:spacing w:line="276" w:lineRule="auto"/>
              <w:jc w:val="both"/>
              <w:rPr>
                <w:rFonts w:eastAsia="Calibri" w:cs="Calibri"/>
                <w:color w:val="000000"/>
                <w:sz w:val="18"/>
                <w:szCs w:val="18"/>
              </w:rPr>
            </w:pPr>
            <w:r w:rsidRPr="00735572">
              <w:rPr>
                <w:rFonts w:eastAsia="Calibri" w:cs="Calibri"/>
                <w:color w:val="000000"/>
                <w:sz w:val="18"/>
                <w:szCs w:val="18"/>
              </w:rPr>
              <w:t>Dokumentacja: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735572" w:rsidRDefault="00FF304A" w:rsidP="00C96E39">
            <w:pPr>
              <w:spacing w:line="276" w:lineRule="auto"/>
              <w:jc w:val="both"/>
              <w:rPr>
                <w:rFonts w:eastAsia="Calibri" w:cs="Calibri"/>
                <w:color w:val="000000"/>
                <w:sz w:val="18"/>
                <w:szCs w:val="18"/>
              </w:rPr>
            </w:pPr>
            <w:r w:rsidRPr="00735572">
              <w:rPr>
                <w:rFonts w:eastAsia="Calibri" w:cs="Calibri"/>
                <w:color w:val="000000"/>
                <w:sz w:val="18"/>
                <w:szCs w:val="18"/>
              </w:rPr>
              <w:t>Wymagana</w:t>
            </w:r>
          </w:p>
          <w:p w:rsidR="00FF304A" w:rsidRPr="00735572" w:rsidRDefault="00FF304A" w:rsidP="00C96E39">
            <w:pPr>
              <w:spacing w:line="276" w:lineRule="auto"/>
              <w:jc w:val="both"/>
              <w:rPr>
                <w:rFonts w:eastAsia="Calibri" w:cs="Calibri"/>
                <w:color w:val="000000"/>
                <w:sz w:val="18"/>
                <w:szCs w:val="18"/>
              </w:rPr>
            </w:pPr>
            <w:r w:rsidRPr="00735572">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F304A" w:rsidRPr="00735572" w:rsidRDefault="00FF304A" w:rsidP="00C96E39">
            <w:pPr>
              <w:spacing w:line="276" w:lineRule="auto"/>
              <w:jc w:val="both"/>
              <w:rPr>
                <w:rFonts w:eastAsia="Calibri" w:cs="Calibri"/>
                <w:color w:val="000000"/>
                <w:sz w:val="18"/>
                <w:szCs w:val="18"/>
              </w:rPr>
            </w:pPr>
            <w:r w:rsidRPr="00735572">
              <w:rPr>
                <w:rFonts w:eastAsia="Calibri" w:cs="Calibri"/>
                <w:color w:val="000000"/>
                <w:sz w:val="18"/>
                <w:szCs w:val="18"/>
              </w:rPr>
              <w:t>Dokument źródłowy:</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rPr>
                <w:rFonts w:eastAsia="Calibri" w:cs="Calibri"/>
                <w:b/>
                <w:i/>
                <w:color w:val="000000"/>
                <w:sz w:val="18"/>
                <w:szCs w:val="18"/>
              </w:rPr>
            </w:pPr>
            <w:r w:rsidRPr="00EF6224">
              <w:rPr>
                <w:rFonts w:eastAsia="Calibri" w:cs="Calibri"/>
                <w:b/>
                <w:i/>
                <w:color w:val="000000"/>
                <w:sz w:val="18"/>
                <w:szCs w:val="18"/>
              </w:rPr>
              <w:t>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b/>
                <w:i/>
                <w:color w:val="000000"/>
                <w:sz w:val="18"/>
                <w:szCs w:val="18"/>
              </w:rPr>
            </w:pPr>
            <w:r w:rsidRPr="00EF6224">
              <w:rPr>
                <w:rFonts w:eastAsia="Calibri" w:cs="Calibri"/>
                <w:b/>
                <w:i/>
                <w:color w:val="000000"/>
                <w:sz w:val="18"/>
                <w:szCs w:val="18"/>
              </w:rPr>
              <w:t>PRZED  ROZPOCZĘCIEM  PRAC:</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b/>
                <w: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r>
              <w:rPr>
                <w:rFonts w:eastAsia="Calibri" w:cs="Calibri"/>
                <w:color w:val="000000"/>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Wniosek o wydanie przepustek tymczasowych dla Pracowników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BF6A83" w:rsidRDefault="00FF304A" w:rsidP="00C96E39">
            <w:pPr>
              <w:spacing w:line="276" w:lineRule="auto"/>
              <w:jc w:val="both"/>
              <w:rPr>
                <w:rFonts w:eastAsia="Calibri" w:cs="Calibri"/>
                <w:color w:val="000000"/>
                <w:sz w:val="18"/>
                <w:szCs w:val="18"/>
              </w:rPr>
            </w:pPr>
            <w:r w:rsidRPr="00BF6A83">
              <w:rPr>
                <w:rFonts w:eastAsia="Calibri" w:cs="Calibri"/>
                <w:color w:val="000000"/>
                <w:sz w:val="18"/>
              </w:rPr>
              <w:t xml:space="preserve"> Instrukcja </w:t>
            </w:r>
            <w:proofErr w:type="spellStart"/>
            <w:r w:rsidRPr="00BF6A83">
              <w:rPr>
                <w:rFonts w:eastAsia="Calibri" w:cs="Calibri"/>
                <w:color w:val="000000"/>
                <w:sz w:val="18"/>
              </w:rPr>
              <w:t>przepustkowa</w:t>
            </w:r>
            <w:proofErr w:type="spellEnd"/>
            <w:r w:rsidRPr="00BF6A83">
              <w:rPr>
                <w:rFonts w:eastAsia="Calibri" w:cs="Calibri"/>
                <w:color w:val="000000"/>
                <w:sz w:val="18"/>
              </w:rPr>
              <w:t xml:space="preserve"> dla ruchu osobowego i pojazdów oraz zasady poruszania się po terenie chronionym ENEA Elektrownia Połaniec Spółka Akcyjna I/NN/B/35/2008</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r>
              <w:rPr>
                <w:rFonts w:eastAsia="Calibri" w:cs="Calibri"/>
                <w:color w:val="000000"/>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Wniosek o wydanie przepustek tymczasowych dla pojazdów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BF6A83" w:rsidRDefault="00FF304A" w:rsidP="00C96E39">
            <w:pPr>
              <w:spacing w:line="276" w:lineRule="auto"/>
              <w:jc w:val="both"/>
              <w:rPr>
                <w:rFonts w:eastAsia="Calibri" w:cs="Calibri"/>
                <w:color w:val="000000"/>
                <w:sz w:val="18"/>
                <w:szCs w:val="18"/>
              </w:rPr>
            </w:pPr>
            <w:r w:rsidRPr="00BF6A83">
              <w:rPr>
                <w:rFonts w:eastAsia="Calibri" w:cs="Calibri"/>
                <w:color w:val="000000"/>
                <w:sz w:val="18"/>
                <w:szCs w:val="18"/>
              </w:rPr>
              <w:t xml:space="preserve">Instrukcja </w:t>
            </w:r>
            <w:proofErr w:type="spellStart"/>
            <w:r w:rsidRPr="00BF6A83">
              <w:rPr>
                <w:rFonts w:eastAsia="Calibri" w:cs="Calibri"/>
                <w:color w:val="000000"/>
                <w:sz w:val="18"/>
                <w:szCs w:val="18"/>
              </w:rPr>
              <w:t>przepustkowa</w:t>
            </w:r>
            <w:proofErr w:type="spellEnd"/>
            <w:r w:rsidRPr="00BF6A83">
              <w:rPr>
                <w:rFonts w:eastAsia="Calibri" w:cs="Calibri"/>
                <w:color w:val="000000"/>
                <w:sz w:val="18"/>
                <w:szCs w:val="18"/>
              </w:rPr>
              <w:t xml:space="preserve"> dla ruchu osobowego i pojazdów </w:t>
            </w:r>
            <w:r w:rsidRPr="00BF6A83">
              <w:rPr>
                <w:rFonts w:eastAsia="Calibri" w:cs="Calibri"/>
                <w:color w:val="000000"/>
                <w:sz w:val="18"/>
              </w:rPr>
              <w:t>oraz zasady poruszania się po terenie chronionym ENEA Elektrownia Połaniec Spółka Akcyjna</w:t>
            </w:r>
            <w:r w:rsidRPr="00BF6A83">
              <w:rPr>
                <w:rFonts w:eastAsia="Calibri" w:cs="Calibri"/>
                <w:color w:val="000000"/>
                <w:sz w:val="18"/>
                <w:szCs w:val="18"/>
              </w:rPr>
              <w:t xml:space="preserve"> nr I/NN/B/35/2008</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Wniosek – zezwolenie na wjazd i parkowanie na terenie obiektów energetycznych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BF6A83" w:rsidRDefault="00FF304A" w:rsidP="00C96E39">
            <w:pPr>
              <w:spacing w:line="276" w:lineRule="auto"/>
              <w:jc w:val="both"/>
              <w:rPr>
                <w:rFonts w:eastAsia="Calibri" w:cs="Calibri"/>
                <w:color w:val="000000"/>
                <w:sz w:val="18"/>
                <w:szCs w:val="18"/>
              </w:rPr>
            </w:pPr>
            <w:r w:rsidRPr="00BF6A83">
              <w:rPr>
                <w:rFonts w:eastAsia="Calibri" w:cs="Calibri"/>
                <w:color w:val="000000"/>
                <w:sz w:val="18"/>
                <w:szCs w:val="18"/>
              </w:rPr>
              <w:t xml:space="preserve">Instrukcja </w:t>
            </w:r>
            <w:proofErr w:type="spellStart"/>
            <w:r w:rsidRPr="00BF6A83">
              <w:rPr>
                <w:rFonts w:eastAsia="Calibri" w:cs="Calibri"/>
                <w:color w:val="000000"/>
                <w:sz w:val="18"/>
                <w:szCs w:val="18"/>
              </w:rPr>
              <w:t>przepustkowa</w:t>
            </w:r>
            <w:proofErr w:type="spellEnd"/>
            <w:r w:rsidRPr="00BF6A83">
              <w:rPr>
                <w:rFonts w:eastAsia="Calibri" w:cs="Calibri"/>
                <w:color w:val="000000"/>
                <w:sz w:val="18"/>
                <w:szCs w:val="18"/>
              </w:rPr>
              <w:t xml:space="preserve"> dla ruchu osobowego i pojazdów </w:t>
            </w:r>
            <w:r w:rsidRPr="00BF6A83">
              <w:rPr>
                <w:rFonts w:eastAsia="Calibri" w:cs="Calibri"/>
                <w:color w:val="000000"/>
                <w:sz w:val="18"/>
              </w:rPr>
              <w:t>oraz zasady poruszania się po terenie chronionym ENEA Elektrownia Połaniec Spółka Akcyjna</w:t>
            </w:r>
            <w:r w:rsidRPr="00BF6A83">
              <w:rPr>
                <w:rFonts w:eastAsia="Calibri" w:cs="Calibri"/>
                <w:color w:val="000000"/>
                <w:sz w:val="18"/>
                <w:szCs w:val="18"/>
              </w:rPr>
              <w:t xml:space="preserve"> nr I/NN/B/35/2008</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Wykazy pracowników skierowanych do wykonywania prac na rzecz ENEA Elektrownia Połaniec S.A. wraz z podwykonawcami (Załącznik Z</w:t>
            </w:r>
            <w:r>
              <w:rPr>
                <w:rFonts w:eastAsia="Calibri" w:cs="Calibri"/>
                <w:color w:val="000000"/>
                <w:sz w:val="18"/>
                <w:szCs w:val="18"/>
              </w:rPr>
              <w:t>-</w:t>
            </w:r>
            <w:r w:rsidRPr="00EF6224">
              <w:rPr>
                <w:rFonts w:eastAsia="Calibri" w:cs="Calibri"/>
                <w:color w:val="000000"/>
                <w:sz w:val="18"/>
                <w:szCs w:val="18"/>
              </w:rPr>
              <w:t xml:space="preserve">1 dokumentu związanego nr </w:t>
            </w:r>
            <w:r>
              <w:rPr>
                <w:rFonts w:eastAsia="Calibri" w:cs="Calibri"/>
                <w:color w:val="000000"/>
                <w:sz w:val="18"/>
                <w:szCs w:val="18"/>
              </w:rPr>
              <w:t>2</w:t>
            </w:r>
            <w:r w:rsidRPr="00EF6224">
              <w:rPr>
                <w:rFonts w:eastAsia="Calibri" w:cs="Calibri"/>
                <w:color w:val="000000"/>
                <w:sz w:val="18"/>
                <w:szCs w:val="18"/>
              </w:rPr>
              <w:t xml:space="preserve"> do IOBP)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BF6A83" w:rsidRDefault="00FF304A" w:rsidP="00C96E39">
            <w:pPr>
              <w:spacing w:line="276" w:lineRule="auto"/>
              <w:jc w:val="both"/>
              <w:rPr>
                <w:rFonts w:eastAsia="Calibri" w:cs="Calibri"/>
                <w:color w:val="000000"/>
                <w:sz w:val="18"/>
                <w:szCs w:val="18"/>
              </w:rPr>
            </w:pPr>
            <w:r w:rsidRPr="00BF6A83">
              <w:rPr>
                <w:rFonts w:eastAsia="Calibri" w:cs="Calibri"/>
                <w:color w:val="000000"/>
                <w:sz w:val="18"/>
                <w:szCs w:val="18"/>
              </w:rPr>
              <w:t xml:space="preserve">Instrukcja organizacji bezpiecznej pracy w Enea Elektrownia Połaniec S.A nr </w:t>
            </w:r>
            <w:r w:rsidRPr="00BF6A83">
              <w:rPr>
                <w:sz w:val="18"/>
              </w:rPr>
              <w:t>I/NB/B/20/2013</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xml:space="preserve">Kwestionariusz Bezpieczeństwa i Higieny Pracy dla Wykonawców – Z5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BF6A83" w:rsidRDefault="00FF304A" w:rsidP="00C96E39">
            <w:pPr>
              <w:spacing w:line="276" w:lineRule="auto"/>
              <w:jc w:val="both"/>
              <w:rPr>
                <w:rFonts w:eastAsia="Calibri" w:cs="Calibri"/>
                <w:color w:val="000000"/>
                <w:sz w:val="18"/>
                <w:szCs w:val="18"/>
              </w:rPr>
            </w:pPr>
            <w:r w:rsidRPr="00BF6A83">
              <w:rPr>
                <w:rFonts w:eastAsia="Calibri" w:cs="Calibri"/>
                <w:color w:val="000000"/>
                <w:sz w:val="18"/>
                <w:szCs w:val="18"/>
              </w:rPr>
              <w:t xml:space="preserve">Instrukcja organizacji bezpiecznej pracy w Enea Elektrownia Połaniec S.A nr </w:t>
            </w:r>
            <w:r w:rsidRPr="00BF6A83">
              <w:rPr>
                <w:sz w:val="18"/>
              </w:rPr>
              <w:t xml:space="preserve"> I/NB/B/20/2013</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Zakres robót budowlanych/usług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BF6A83"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b/>
                <w:i/>
                <w:color w:val="000000"/>
                <w:sz w:val="18"/>
                <w:szCs w:val="18"/>
              </w:rPr>
            </w:pPr>
            <w:r w:rsidRPr="00EF6224">
              <w:rPr>
                <w:rFonts w:eastAsia="Calibri" w:cs="Calibri"/>
                <w:color w:val="000000"/>
                <w:sz w:val="18"/>
                <w:szCs w:val="18"/>
              </w:rPr>
              <w:t xml:space="preserve">Harmonogram realizacji prac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BF6A83"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Przewidywany - Plan odpadów przewidzianych do wytworzenia w związku z realizowaną umową rynkową, zawierający prognozę: rodzaju odpadów, ilości oraz planowanych sposobach ich zagospodarowania (Załącznik Z-2)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BF6A83" w:rsidRDefault="00FF304A" w:rsidP="00C96E39">
            <w:pPr>
              <w:spacing w:line="276" w:lineRule="auto"/>
              <w:jc w:val="both"/>
              <w:rPr>
                <w:rFonts w:eastAsia="Calibri" w:cs="Calibri"/>
                <w:color w:val="000000"/>
                <w:sz w:val="18"/>
                <w:szCs w:val="18"/>
              </w:rPr>
            </w:pPr>
            <w:r w:rsidRPr="00BF6A83">
              <w:rPr>
                <w:rFonts w:eastAsia="Calibri" w:cs="Calibri"/>
                <w:color w:val="000000"/>
                <w:sz w:val="18"/>
                <w:szCs w:val="18"/>
              </w:rPr>
              <w:t>Instrukcja postępowania z odpadami wytworzonymi w  Elektrowni Połaniec  nr I/TQ/P/41/2014</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Plan badań i kontroli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BF6A83"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Instrukcje IBWR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BF6A83"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Instrukcja IOR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BF6A83" w:rsidRDefault="00FF304A" w:rsidP="00C96E39">
            <w:pPr>
              <w:spacing w:line="276" w:lineRule="auto"/>
              <w:jc w:val="both"/>
              <w:rPr>
                <w:rFonts w:eastAsia="Calibri" w:cs="Calibri"/>
                <w:color w:val="000000"/>
                <w:sz w:val="18"/>
                <w:szCs w:val="18"/>
              </w:rPr>
            </w:pPr>
            <w:r w:rsidRPr="00BF6A83">
              <w:rPr>
                <w:rFonts w:eastAsia="Calibri" w:cs="Calibri"/>
                <w:color w:val="000000"/>
                <w:sz w:val="18"/>
                <w:szCs w:val="18"/>
              </w:rPr>
              <w:t>Dokument związany nr 16 do IOBP</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Plan BIOZ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rPr>
                <w:rFonts w:eastAsia="Calibri" w:cs="Calibri"/>
                <w:b/>
                <w:i/>
                <w:color w:val="000000"/>
                <w:sz w:val="18"/>
                <w:szCs w:val="18"/>
              </w:rPr>
            </w:pPr>
            <w:r w:rsidRPr="00EF6224">
              <w:rPr>
                <w:rFonts w:eastAsia="Calibri" w:cs="Calibri"/>
                <w:b/>
                <w:i/>
                <w:color w:val="000000"/>
                <w:sz w:val="18"/>
                <w:szCs w:val="18"/>
              </w:rPr>
              <w:t>B</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ind w:left="284" w:hanging="250"/>
              <w:contextualSpacing/>
              <w:jc w:val="both"/>
              <w:rPr>
                <w:rFonts w:eastAsia="Calibri" w:cs="Calibri"/>
                <w:b/>
                <w:i/>
                <w:color w:val="000000"/>
                <w:sz w:val="18"/>
                <w:szCs w:val="18"/>
              </w:rPr>
            </w:pPr>
            <w:r w:rsidRPr="00EF6224">
              <w:rPr>
                <w:rFonts w:eastAsia="Calibri" w:cs="Calibri"/>
                <w:b/>
                <w:i/>
                <w:color w:val="000000"/>
                <w:sz w:val="18"/>
                <w:szCs w:val="18"/>
              </w:rPr>
              <w:t>W TRAKCIE  REALIZACJI  PRAC:</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ind w:left="284" w:hanging="250"/>
              <w:contextualSpacing/>
              <w:jc w:val="both"/>
              <w:rPr>
                <w:rFonts w:eastAsia="Calibri" w:cs="Calibri"/>
                <w:b/>
                <w: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xml:space="preserve">Raport z inspekcji wizualnej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xml:space="preserve">Tygodniowy raport postępu realizacji prac </w:t>
            </w:r>
            <w:r>
              <w:rPr>
                <w:rFonts w:eastAsia="Calibri" w:cs="Calibri"/>
                <w:color w:val="000000"/>
                <w:sz w:val="18"/>
                <w:szCs w:val="18"/>
              </w:rPr>
              <w:t>,</w:t>
            </w:r>
            <w:r w:rsidRPr="00EF6224">
              <w:rPr>
                <w:rFonts w:eastAsia="Calibri" w:cs="Calibri"/>
                <w:color w:val="000000"/>
                <w:sz w:val="18"/>
                <w:szCs w:val="18"/>
              </w:rPr>
              <w:t xml:space="preserve"> </w:t>
            </w:r>
            <w:r>
              <w:rPr>
                <w:rFonts w:eastAsia="Calibri" w:cs="Calibri"/>
                <w:color w:val="000000"/>
                <w:sz w:val="18"/>
                <w:szCs w:val="18"/>
              </w:rPr>
              <w:t>tygodniowy</w:t>
            </w:r>
            <w:r w:rsidRPr="00EF6224">
              <w:rPr>
                <w:rFonts w:eastAsia="Calibri" w:cs="Calibri"/>
                <w:color w:val="000000"/>
                <w:sz w:val="18"/>
                <w:szCs w:val="18"/>
              </w:rPr>
              <w:t xml:space="preserve"> raport z kontroli stanu BHP</w:t>
            </w:r>
            <w:r>
              <w:rPr>
                <w:rFonts w:eastAsia="Calibri" w:cs="Calibri"/>
                <w:color w:val="000000"/>
                <w:sz w:val="18"/>
                <w:szCs w:val="18"/>
              </w:rPr>
              <w:t xml:space="preserve"> oraz </w:t>
            </w:r>
            <w:r>
              <w:t>po zakończeniu prac raport końcowy BHP z ilością przepracowanych godzin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BF6A83" w:rsidRDefault="00FF304A" w:rsidP="00C96E39">
            <w:pPr>
              <w:spacing w:line="276" w:lineRule="auto"/>
              <w:jc w:val="both"/>
              <w:rPr>
                <w:rFonts w:eastAsia="Calibri" w:cs="Calibri"/>
                <w:color w:val="000000"/>
                <w:sz w:val="16"/>
                <w:szCs w:val="18"/>
              </w:rPr>
            </w:pPr>
            <w:r w:rsidRPr="00BF6A83">
              <w:rPr>
                <w:rFonts w:eastAsia="Calibri" w:cs="Calibri"/>
                <w:color w:val="000000"/>
                <w:sz w:val="16"/>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BF6A83" w:rsidRDefault="00FF304A" w:rsidP="00C96E39">
            <w:pPr>
              <w:spacing w:line="276" w:lineRule="auto"/>
              <w:jc w:val="both"/>
              <w:rPr>
                <w:rFonts w:eastAsia="Calibri" w:cs="Calibri"/>
                <w:color w:val="000000"/>
                <w:sz w:val="16"/>
                <w:szCs w:val="18"/>
              </w:rPr>
            </w:pPr>
            <w:r w:rsidRPr="00BF6A83">
              <w:rPr>
                <w:sz w:val="18"/>
              </w:rPr>
              <w:t>Załącznik Z-4 Dokumentu związanego nr 2 do IOBP</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Dokumentacja fotograficzna</w:t>
            </w:r>
          </w:p>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xml:space="preserve"> ( stan zastany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xml:space="preserve">Uzgodnienia zmiany zakresu prac </w:t>
            </w:r>
          </w:p>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xml:space="preserve">Zmiany harmonogramu realizacji prac </w:t>
            </w:r>
          </w:p>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WPQR, Instrukcje WPS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Uprawnienia spawaczy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Protokoły kontroli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Dziennik robót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rPr>
                <w:rFonts w:eastAsia="Calibri" w:cs="Calibri"/>
                <w:b/>
                <w:i/>
                <w:color w:val="000000"/>
                <w:sz w:val="18"/>
                <w:szCs w:val="18"/>
              </w:rPr>
            </w:pPr>
            <w:r w:rsidRPr="00EF6224">
              <w:rPr>
                <w:rFonts w:eastAsia="Calibri" w:cs="Calibri"/>
                <w:b/>
                <w:i/>
                <w:color w:val="000000"/>
                <w:sz w:val="18"/>
                <w:szCs w:val="18"/>
              </w:rPr>
              <w:t>C</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b/>
                <w:i/>
                <w:color w:val="000000"/>
                <w:sz w:val="18"/>
                <w:szCs w:val="18"/>
              </w:rPr>
            </w:pPr>
            <w:r w:rsidRPr="00EF6224">
              <w:rPr>
                <w:rFonts w:eastAsia="Calibri" w:cs="Calibri"/>
                <w:b/>
                <w:i/>
                <w:color w:val="000000"/>
                <w:sz w:val="18"/>
                <w:szCs w:val="18"/>
              </w:rPr>
              <w:t>PO  ZAKOŃCZENIU  PRAC:</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b/>
                <w: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Zestawienie materiałów podstawowych użytych do prac, z podaniem gatunku materiałów, numeru wytopu, zastosowania oraz numeru atestu/ów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1E7520"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Zestawienie materiałów dodatkowych do spawania z podaniem gatunku, średnicy oraz numeru atestu/ów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tabs>
                <w:tab w:val="left" w:pos="450"/>
                <w:tab w:val="center" w:pos="530"/>
              </w:tabs>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Lista spawaczy uczestniczących w zadaniu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Lista WPS-ów zastosowanych w zadaniu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Lista sprzętu spawalniczego zastosowanego w realizacji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Lista sprzętu i urządzeń używanych  w realizacji zadania wraz z niezbędnymi badaniami i poświadczeniami jakości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Poświadczenia / Oświadczenia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Zgłoszenie gotowości urządzeń do odbioru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Raport końcowy z wykonanych prac zawierający uwagi / zalecenia dotyczące wykonanego urządzenia*/obiektu*,  w tym układów i urządzeń współdziałających oraz dokumentację zdjęciową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Protokoły odbioru częściowego/ inspektorskiego ( uzgodniony przez strony i zatwierdzony)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Instrukcja odbiorowa/OWZU</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Protokoły odbioru technicznego (uzgodniony przez strony i zatwierdzony)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Instrukcja odbiorowa/OWZU</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Protokół odbioru końcowego</w:t>
            </w:r>
          </w:p>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 uzgodniony przez strony i zatwierdzony)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x</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Instrukcja odbiorowa/OWZU</w:t>
            </w:r>
          </w:p>
        </w:tc>
      </w:tr>
      <w:tr w:rsidR="00FF304A" w:rsidRPr="00EF6224" w:rsidTr="00C96E3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FF304A">
            <w:pPr>
              <w:numPr>
                <w:ilvl w:val="0"/>
                <w:numId w:val="55"/>
              </w:numPr>
              <w:spacing w:line="276" w:lineRule="auto"/>
              <w:rPr>
                <w:rFonts w:eastAsia="Calibri" w:cs="Calibri"/>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Protokół odbioru pogwarancyjnego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04A" w:rsidRPr="00EF6224" w:rsidRDefault="00FF304A" w:rsidP="00C96E39">
            <w:pPr>
              <w:spacing w:line="276" w:lineRule="auto"/>
              <w:jc w:val="both"/>
              <w:rPr>
                <w:rFonts w:eastAsia="Calibri" w:cs="Calibri"/>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F304A" w:rsidRPr="00EF6224" w:rsidRDefault="00FF304A" w:rsidP="00C96E39">
            <w:pPr>
              <w:spacing w:line="276" w:lineRule="auto"/>
              <w:jc w:val="both"/>
              <w:rPr>
                <w:rFonts w:eastAsia="Calibri" w:cs="Calibri"/>
                <w:color w:val="000000"/>
                <w:sz w:val="18"/>
                <w:szCs w:val="18"/>
              </w:rPr>
            </w:pPr>
            <w:r w:rsidRPr="00EF6224">
              <w:rPr>
                <w:rFonts w:eastAsia="Calibri" w:cs="Calibri"/>
                <w:color w:val="000000"/>
                <w:sz w:val="18"/>
                <w:szCs w:val="18"/>
              </w:rPr>
              <w:t>Instrukcja odbiorowa/OWZU</w:t>
            </w:r>
          </w:p>
        </w:tc>
      </w:tr>
    </w:tbl>
    <w:p w:rsidR="00FF304A" w:rsidRPr="00EF6224" w:rsidRDefault="00FF304A" w:rsidP="00FF304A">
      <w:pPr>
        <w:pStyle w:val="Akapitzlist"/>
        <w:tabs>
          <w:tab w:val="left" w:pos="360"/>
        </w:tabs>
        <w:spacing w:before="120" w:after="120" w:line="240" w:lineRule="auto"/>
        <w:ind w:left="1224"/>
        <w:jc w:val="both"/>
        <w:rPr>
          <w:rFonts w:ascii="Verdana" w:hAnsi="Verdana" w:cs="Calibri"/>
          <w:color w:val="000000"/>
          <w:sz w:val="18"/>
          <w:szCs w:val="18"/>
        </w:rPr>
      </w:pPr>
    </w:p>
    <w:p w:rsidR="00FF304A" w:rsidRPr="00EF6224" w:rsidRDefault="00FF304A" w:rsidP="00FF304A">
      <w:pPr>
        <w:pStyle w:val="Akapitzlist"/>
        <w:numPr>
          <w:ilvl w:val="0"/>
          <w:numId w:val="52"/>
        </w:numPr>
        <w:spacing w:before="120" w:after="120" w:line="312" w:lineRule="atLeast"/>
        <w:jc w:val="both"/>
        <w:rPr>
          <w:rFonts w:ascii="Verdana" w:hAnsi="Verdana" w:cs="Calibri"/>
          <w:b/>
          <w:color w:val="000000"/>
          <w:sz w:val="18"/>
          <w:szCs w:val="18"/>
          <w:u w:val="single"/>
        </w:rPr>
      </w:pPr>
      <w:r w:rsidRPr="00EF6224">
        <w:rPr>
          <w:rFonts w:ascii="Verdana" w:hAnsi="Verdana" w:cs="Calibri"/>
          <w:b/>
          <w:color w:val="000000"/>
          <w:sz w:val="18"/>
          <w:szCs w:val="18"/>
          <w:u w:val="single"/>
        </w:rPr>
        <w:t>GWARANCJE</w:t>
      </w:r>
    </w:p>
    <w:p w:rsidR="00FF304A" w:rsidRPr="00EF6224" w:rsidRDefault="00FF304A" w:rsidP="00E755F9">
      <w:pPr>
        <w:pStyle w:val="Akapitzlist"/>
        <w:numPr>
          <w:ilvl w:val="1"/>
          <w:numId w:val="52"/>
        </w:numPr>
        <w:tabs>
          <w:tab w:val="left" w:pos="360"/>
        </w:tabs>
        <w:spacing w:after="0" w:line="300" w:lineRule="atLeast"/>
        <w:ind w:left="1276" w:hanging="709"/>
        <w:jc w:val="both"/>
        <w:rPr>
          <w:rFonts w:ascii="Verdana" w:hAnsi="Verdana" w:cs="Calibri"/>
          <w:color w:val="000000"/>
          <w:sz w:val="18"/>
          <w:szCs w:val="18"/>
        </w:rPr>
      </w:pPr>
      <w:r w:rsidRPr="00EF6224">
        <w:rPr>
          <w:rFonts w:ascii="Verdana" w:hAnsi="Verdana" w:cs="Calibri"/>
          <w:color w:val="000000"/>
          <w:sz w:val="18"/>
          <w:szCs w:val="18"/>
        </w:rPr>
        <w:t xml:space="preserve">Wymagany okres gwarancji na wykonane prace oraz dostarczone przez Wykonawcę materiały wynosi minimum  </w:t>
      </w:r>
      <w:r w:rsidRPr="00EF6224">
        <w:rPr>
          <w:rFonts w:ascii="Verdana" w:hAnsi="Verdana" w:cs="Calibri"/>
          <w:color w:val="FF0000"/>
          <w:sz w:val="18"/>
          <w:szCs w:val="18"/>
        </w:rPr>
        <w:t xml:space="preserve">36 </w:t>
      </w:r>
      <w:r w:rsidRPr="00EF6224">
        <w:rPr>
          <w:rFonts w:ascii="Verdana" w:hAnsi="Verdana" w:cs="Calibri"/>
          <w:color w:val="000000"/>
          <w:sz w:val="18"/>
          <w:szCs w:val="18"/>
        </w:rPr>
        <w:t>miesięcy od odbioru  końcowego.</w:t>
      </w:r>
    </w:p>
    <w:p w:rsidR="00FF304A" w:rsidRPr="00EF6224" w:rsidRDefault="00FF304A" w:rsidP="00E755F9">
      <w:pPr>
        <w:pStyle w:val="Akapitzlist"/>
        <w:numPr>
          <w:ilvl w:val="1"/>
          <w:numId w:val="52"/>
        </w:numPr>
        <w:tabs>
          <w:tab w:val="left" w:pos="360"/>
        </w:tabs>
        <w:spacing w:after="0" w:line="300" w:lineRule="atLeast"/>
        <w:ind w:left="1276" w:hanging="709"/>
        <w:jc w:val="both"/>
        <w:rPr>
          <w:rFonts w:ascii="Verdana" w:hAnsi="Verdana" w:cs="Calibri"/>
          <w:color w:val="000000"/>
          <w:sz w:val="18"/>
          <w:szCs w:val="18"/>
        </w:rPr>
      </w:pPr>
      <w:r w:rsidRPr="00EF6224">
        <w:rPr>
          <w:rFonts w:ascii="Verdana" w:hAnsi="Verdana" w:cs="Calibri"/>
          <w:color w:val="000000"/>
          <w:sz w:val="18"/>
          <w:szCs w:val="18"/>
        </w:rPr>
        <w:t xml:space="preserve">Przystąpienia do usuwania zgłoszonych wad niezwłocznie, nie później niż w ciągu  </w:t>
      </w:r>
      <w:r w:rsidRPr="00EF6224">
        <w:rPr>
          <w:rFonts w:ascii="Verdana" w:hAnsi="Verdana" w:cs="Calibri"/>
          <w:color w:val="FF0000"/>
          <w:sz w:val="18"/>
          <w:szCs w:val="18"/>
        </w:rPr>
        <w:t xml:space="preserve">3 </w:t>
      </w:r>
      <w:r w:rsidRPr="00EF6224">
        <w:rPr>
          <w:rFonts w:ascii="Verdana" w:hAnsi="Verdana" w:cs="Calibri"/>
          <w:color w:val="000000"/>
          <w:sz w:val="18"/>
          <w:szCs w:val="18"/>
        </w:rPr>
        <w:t xml:space="preserve"> dni roboczych  od zgłoszenia wady albo w innym terminie  uzgodnionym z Zamawiającym</w:t>
      </w:r>
    </w:p>
    <w:p w:rsidR="00FF304A" w:rsidRPr="00EF6224" w:rsidRDefault="00FF304A" w:rsidP="00FF304A">
      <w:pPr>
        <w:pStyle w:val="Akapitzlist"/>
        <w:numPr>
          <w:ilvl w:val="0"/>
          <w:numId w:val="52"/>
        </w:numPr>
        <w:spacing w:before="120" w:after="120" w:line="312" w:lineRule="atLeast"/>
        <w:jc w:val="both"/>
        <w:rPr>
          <w:rFonts w:ascii="Verdana" w:hAnsi="Verdana" w:cs="Calibri"/>
          <w:b/>
          <w:color w:val="000000"/>
          <w:sz w:val="18"/>
          <w:szCs w:val="18"/>
          <w:u w:val="single"/>
        </w:rPr>
      </w:pPr>
      <w:r w:rsidRPr="00EF6224">
        <w:rPr>
          <w:rFonts w:ascii="Verdana" w:hAnsi="Verdana" w:cs="Calibri"/>
          <w:b/>
          <w:sz w:val="18"/>
          <w:szCs w:val="18"/>
          <w:u w:val="single"/>
        </w:rPr>
        <w:t>REFERENCJE</w:t>
      </w:r>
    </w:p>
    <w:p w:rsidR="00FF304A" w:rsidRPr="007B112B" w:rsidRDefault="00FF304A" w:rsidP="00E755F9">
      <w:pPr>
        <w:pStyle w:val="Akapitzlist"/>
        <w:numPr>
          <w:ilvl w:val="1"/>
          <w:numId w:val="52"/>
        </w:numPr>
        <w:tabs>
          <w:tab w:val="left" w:pos="360"/>
        </w:tabs>
        <w:spacing w:after="0" w:line="300" w:lineRule="atLeast"/>
        <w:ind w:left="1418" w:hanging="851"/>
        <w:jc w:val="both"/>
        <w:rPr>
          <w:rFonts w:ascii="Verdana" w:eastAsia="Tahoma,Bold" w:hAnsi="Verdana" w:cs="Calibri"/>
          <w:bCs/>
          <w:color w:val="000000"/>
          <w:sz w:val="18"/>
          <w:szCs w:val="18"/>
        </w:rPr>
      </w:pPr>
      <w:r w:rsidRPr="00EF6224">
        <w:rPr>
          <w:rFonts w:ascii="Verdana" w:eastAsia="Tahoma,Bold" w:hAnsi="Verdana" w:cs="Calibri"/>
          <w:bCs/>
          <w:color w:val="000000"/>
          <w:sz w:val="18"/>
          <w:szCs w:val="18"/>
        </w:rPr>
        <w:t>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2.000 000 zł netto</w:t>
      </w:r>
      <w:r w:rsidRPr="00EF6224">
        <w:rPr>
          <w:rFonts w:ascii="Verdana" w:hAnsi="Verdana" w:cs="Calibri"/>
          <w:color w:val="000000"/>
          <w:sz w:val="18"/>
          <w:szCs w:val="18"/>
        </w:rPr>
        <w:t>.</w:t>
      </w:r>
    </w:p>
    <w:p w:rsidR="00FF304A" w:rsidRPr="00EF6224" w:rsidRDefault="00FF304A" w:rsidP="00FF304A">
      <w:pPr>
        <w:pStyle w:val="Akapitzlist"/>
        <w:tabs>
          <w:tab w:val="left" w:pos="360"/>
        </w:tabs>
        <w:spacing w:after="0" w:line="300" w:lineRule="atLeast"/>
        <w:ind w:left="1418"/>
        <w:jc w:val="both"/>
        <w:rPr>
          <w:rFonts w:ascii="Verdana" w:eastAsia="Tahoma,Bold" w:hAnsi="Verdana" w:cs="Calibri"/>
          <w:bCs/>
          <w:color w:val="000000"/>
          <w:sz w:val="18"/>
          <w:szCs w:val="18"/>
        </w:rPr>
      </w:pPr>
    </w:p>
    <w:p w:rsidR="00FF304A" w:rsidRPr="00EF6224" w:rsidRDefault="00FF304A" w:rsidP="00FF304A">
      <w:pPr>
        <w:pStyle w:val="Tekstblokowy"/>
        <w:tabs>
          <w:tab w:val="left" w:pos="1800"/>
        </w:tabs>
        <w:spacing w:before="0" w:line="320" w:lineRule="exact"/>
        <w:ind w:left="1778" w:firstLine="0"/>
        <w:rPr>
          <w:rFonts w:ascii="Verdana" w:hAnsi="Verdana" w:cs="Calibri"/>
          <w:sz w:val="18"/>
          <w:szCs w:val="18"/>
        </w:rPr>
      </w:pPr>
    </w:p>
    <w:p w:rsidR="00FF304A" w:rsidRPr="00EF6224" w:rsidRDefault="00FF304A" w:rsidP="00E755F9">
      <w:pPr>
        <w:pStyle w:val="Akapitzlist"/>
        <w:numPr>
          <w:ilvl w:val="0"/>
          <w:numId w:val="52"/>
        </w:numPr>
        <w:tabs>
          <w:tab w:val="left" w:pos="360"/>
        </w:tabs>
        <w:spacing w:after="0" w:line="360" w:lineRule="auto"/>
        <w:jc w:val="both"/>
        <w:rPr>
          <w:rFonts w:ascii="Verdana" w:hAnsi="Verdana" w:cs="Calibri"/>
          <w:b/>
          <w:color w:val="000000"/>
          <w:sz w:val="18"/>
          <w:szCs w:val="18"/>
          <w:u w:val="single"/>
        </w:rPr>
      </w:pPr>
      <w:r w:rsidRPr="00EF6224">
        <w:rPr>
          <w:rFonts w:ascii="Verdana" w:hAnsi="Verdana" w:cs="Calibri"/>
          <w:b/>
          <w:color w:val="000000"/>
          <w:sz w:val="18"/>
          <w:szCs w:val="18"/>
          <w:u w:val="single"/>
        </w:rPr>
        <w:t>REGULACJE PRAWNE,PRZEPISY I NORMY</w:t>
      </w:r>
    </w:p>
    <w:p w:rsidR="00FF304A" w:rsidRPr="00EF6224" w:rsidRDefault="00FF304A" w:rsidP="00E755F9">
      <w:pPr>
        <w:pStyle w:val="Akapitzlist"/>
        <w:numPr>
          <w:ilvl w:val="1"/>
          <w:numId w:val="52"/>
        </w:numPr>
        <w:tabs>
          <w:tab w:val="left" w:pos="360"/>
        </w:tabs>
        <w:spacing w:after="0" w:line="360" w:lineRule="auto"/>
        <w:ind w:left="1276" w:hanging="709"/>
        <w:jc w:val="both"/>
        <w:rPr>
          <w:rFonts w:ascii="Verdana" w:hAnsi="Verdana" w:cs="Calibri"/>
          <w:color w:val="000000"/>
          <w:sz w:val="18"/>
          <w:szCs w:val="18"/>
        </w:rPr>
      </w:pPr>
      <w:r w:rsidRPr="00EF6224">
        <w:rPr>
          <w:rFonts w:ascii="Verdana" w:hAnsi="Verdana" w:cs="Calibri"/>
          <w:color w:val="000000"/>
          <w:sz w:val="18"/>
          <w:szCs w:val="18"/>
        </w:rPr>
        <w:t xml:space="preserve">Wykonawca będzie przestrzegał polskich przepisów prawnych łącznie z instrukcjami </w:t>
      </w:r>
      <w:r w:rsidRPr="00EF6224">
        <w:rPr>
          <w:rFonts w:ascii="Verdana" w:hAnsi="Verdana" w:cs="Calibri"/>
          <w:color w:val="000000"/>
          <w:sz w:val="18"/>
          <w:szCs w:val="18"/>
        </w:rPr>
        <w:br/>
        <w:t>i przepisami wewnętrznych Zamawiającego takich jak dotyczące przepisów przeciwpożarowych i ubezpieczeniowych.</w:t>
      </w:r>
    </w:p>
    <w:p w:rsidR="00FF304A" w:rsidRPr="00EF6224" w:rsidRDefault="00FF304A" w:rsidP="00E755F9">
      <w:pPr>
        <w:pStyle w:val="Akapitzlist"/>
        <w:numPr>
          <w:ilvl w:val="1"/>
          <w:numId w:val="52"/>
        </w:numPr>
        <w:tabs>
          <w:tab w:val="left" w:pos="360"/>
        </w:tabs>
        <w:spacing w:after="0" w:line="360" w:lineRule="auto"/>
        <w:ind w:left="1276" w:hanging="709"/>
        <w:jc w:val="both"/>
        <w:rPr>
          <w:rFonts w:ascii="Verdana" w:hAnsi="Verdana" w:cs="Calibri"/>
          <w:color w:val="000000"/>
          <w:sz w:val="18"/>
          <w:szCs w:val="18"/>
        </w:rPr>
      </w:pPr>
      <w:r w:rsidRPr="00EF6224">
        <w:rPr>
          <w:rFonts w:ascii="Verdana" w:hAnsi="Verdana" w:cs="Calibri"/>
          <w:color w:val="000000"/>
          <w:sz w:val="18"/>
          <w:szCs w:val="18"/>
        </w:rPr>
        <w:t xml:space="preserve">Wykonawca ponosi koszty dokumentów, które należy zapewnić dla uzyskania zgodności </w:t>
      </w:r>
      <w:r w:rsidRPr="00EF6224">
        <w:rPr>
          <w:rFonts w:ascii="Verdana" w:hAnsi="Verdana" w:cs="Calibri"/>
          <w:color w:val="000000"/>
          <w:sz w:val="18"/>
          <w:szCs w:val="18"/>
        </w:rPr>
        <w:br/>
        <w:t>z regulacjami prawnymi, normami i przepisami (łącznie z przepisami BHP).</w:t>
      </w:r>
    </w:p>
    <w:p w:rsidR="00FF304A" w:rsidRPr="00EF6224" w:rsidRDefault="00FF304A" w:rsidP="00E755F9">
      <w:pPr>
        <w:pStyle w:val="Akapitzlist"/>
        <w:numPr>
          <w:ilvl w:val="1"/>
          <w:numId w:val="52"/>
        </w:numPr>
        <w:tabs>
          <w:tab w:val="left" w:pos="360"/>
        </w:tabs>
        <w:spacing w:after="0" w:line="360" w:lineRule="auto"/>
        <w:ind w:left="1276" w:hanging="709"/>
        <w:jc w:val="both"/>
        <w:rPr>
          <w:rFonts w:ascii="Verdana" w:hAnsi="Verdana" w:cs="Calibri"/>
          <w:color w:val="000000"/>
          <w:sz w:val="18"/>
          <w:szCs w:val="18"/>
        </w:rPr>
      </w:pPr>
      <w:r w:rsidRPr="00EF6224">
        <w:rPr>
          <w:rFonts w:ascii="Verdana" w:hAnsi="Verdana" w:cs="Calibri"/>
          <w:color w:val="000000"/>
          <w:sz w:val="18"/>
          <w:szCs w:val="18"/>
        </w:rPr>
        <w:t>Obok wymagań technicznych, należy przestrzegać regulacji prawnych, przepisów i norm, które wynikają z ostatnich wydań dzienników ustaw i dzienników urzędowych.</w:t>
      </w:r>
    </w:p>
    <w:p w:rsidR="00FF304A" w:rsidRPr="00EF6224" w:rsidRDefault="00FF304A" w:rsidP="00E755F9">
      <w:pPr>
        <w:pStyle w:val="Akapitzlist"/>
        <w:numPr>
          <w:ilvl w:val="1"/>
          <w:numId w:val="52"/>
        </w:numPr>
        <w:tabs>
          <w:tab w:val="left" w:pos="360"/>
        </w:tabs>
        <w:spacing w:after="0" w:line="360" w:lineRule="auto"/>
        <w:ind w:left="1276" w:hanging="709"/>
        <w:jc w:val="both"/>
        <w:rPr>
          <w:rFonts w:ascii="Verdana" w:hAnsi="Verdana" w:cs="Calibri"/>
          <w:color w:val="000000"/>
          <w:sz w:val="18"/>
          <w:szCs w:val="18"/>
        </w:rPr>
      </w:pPr>
      <w:r w:rsidRPr="00EF6224">
        <w:rPr>
          <w:rFonts w:ascii="Verdana" w:hAnsi="Verdana" w:cs="Calibri"/>
          <w:color w:val="000000"/>
          <w:sz w:val="18"/>
          <w:szCs w:val="18"/>
        </w:rPr>
        <w:t>Dokumenty właściwe dla ENEA Elektrownia POŁANIEC S.A</w:t>
      </w:r>
    </w:p>
    <w:p w:rsidR="00FF304A" w:rsidRPr="00EF6224" w:rsidRDefault="00FF304A" w:rsidP="00FF304A">
      <w:pPr>
        <w:pStyle w:val="Tekstblokowy"/>
        <w:numPr>
          <w:ilvl w:val="1"/>
          <w:numId w:val="51"/>
        </w:numPr>
        <w:tabs>
          <w:tab w:val="left" w:pos="1800"/>
        </w:tabs>
        <w:spacing w:before="0" w:line="240" w:lineRule="auto"/>
        <w:ind w:right="11"/>
        <w:rPr>
          <w:rFonts w:ascii="Verdana" w:hAnsi="Verdana" w:cs="Calibri"/>
          <w:color w:val="000000"/>
          <w:sz w:val="18"/>
          <w:szCs w:val="18"/>
        </w:rPr>
      </w:pPr>
      <w:r w:rsidRPr="00EF6224">
        <w:rPr>
          <w:rFonts w:ascii="Verdana" w:hAnsi="Verdana" w:cs="Calibri"/>
          <w:color w:val="000000"/>
          <w:sz w:val="18"/>
          <w:szCs w:val="18"/>
        </w:rPr>
        <w:t>Ogólne Warunki Zakupu Towarów</w:t>
      </w:r>
    </w:p>
    <w:p w:rsidR="00FF304A" w:rsidRPr="00EF6224" w:rsidRDefault="00FF304A" w:rsidP="00FF304A">
      <w:pPr>
        <w:pStyle w:val="Tekstblokowy"/>
        <w:numPr>
          <w:ilvl w:val="1"/>
          <w:numId w:val="51"/>
        </w:numPr>
        <w:tabs>
          <w:tab w:val="left" w:pos="1800"/>
        </w:tabs>
        <w:spacing w:before="0" w:line="240" w:lineRule="auto"/>
        <w:ind w:right="11"/>
        <w:rPr>
          <w:rFonts w:ascii="Verdana" w:hAnsi="Verdana" w:cs="Calibri"/>
          <w:color w:val="000000"/>
          <w:sz w:val="18"/>
          <w:szCs w:val="18"/>
        </w:rPr>
      </w:pPr>
      <w:r w:rsidRPr="00EF6224">
        <w:rPr>
          <w:rFonts w:ascii="Verdana" w:hAnsi="Verdana" w:cs="Calibri"/>
          <w:color w:val="000000"/>
          <w:sz w:val="18"/>
          <w:szCs w:val="18"/>
        </w:rPr>
        <w:t>Ogólne Warunki Zakupu Usług</w:t>
      </w:r>
    </w:p>
    <w:p w:rsidR="00FF304A" w:rsidRPr="00EF6224" w:rsidRDefault="00FF304A" w:rsidP="00FF304A">
      <w:pPr>
        <w:pStyle w:val="Tekstblokowy"/>
        <w:numPr>
          <w:ilvl w:val="1"/>
          <w:numId w:val="51"/>
        </w:numPr>
        <w:tabs>
          <w:tab w:val="left" w:pos="1800"/>
        </w:tabs>
        <w:spacing w:before="0" w:line="240" w:lineRule="auto"/>
        <w:ind w:right="11"/>
        <w:rPr>
          <w:rFonts w:ascii="Verdana" w:hAnsi="Verdana" w:cs="Calibri"/>
          <w:color w:val="000000"/>
          <w:sz w:val="18"/>
          <w:szCs w:val="18"/>
        </w:rPr>
      </w:pPr>
      <w:r w:rsidRPr="00EF6224">
        <w:rPr>
          <w:rFonts w:ascii="Verdana" w:hAnsi="Verdana" w:cs="Calibri"/>
          <w:color w:val="000000"/>
          <w:sz w:val="18"/>
          <w:szCs w:val="18"/>
        </w:rPr>
        <w:t>Instrukcja Ochrony Przeciwpożarowej</w:t>
      </w:r>
    </w:p>
    <w:p w:rsidR="00FF304A" w:rsidRPr="00EF6224" w:rsidRDefault="00FF304A" w:rsidP="00FF304A">
      <w:pPr>
        <w:pStyle w:val="Tekstblokowy"/>
        <w:numPr>
          <w:ilvl w:val="1"/>
          <w:numId w:val="51"/>
        </w:numPr>
        <w:tabs>
          <w:tab w:val="left" w:pos="1800"/>
        </w:tabs>
        <w:spacing w:before="0" w:line="240" w:lineRule="auto"/>
        <w:ind w:right="11"/>
        <w:rPr>
          <w:rFonts w:ascii="Verdana" w:hAnsi="Verdana" w:cs="Calibri"/>
          <w:color w:val="000000"/>
          <w:sz w:val="18"/>
          <w:szCs w:val="18"/>
        </w:rPr>
      </w:pPr>
      <w:r w:rsidRPr="00EF6224">
        <w:rPr>
          <w:rFonts w:ascii="Verdana" w:hAnsi="Verdana" w:cs="Calibri"/>
          <w:color w:val="000000"/>
          <w:sz w:val="18"/>
          <w:szCs w:val="18"/>
        </w:rPr>
        <w:t>Instrukcja Organizacji Bezpiecznej Pracy</w:t>
      </w:r>
      <w:r>
        <w:rPr>
          <w:rFonts w:ascii="Verdana" w:hAnsi="Verdana" w:cs="Calibri"/>
          <w:color w:val="000000"/>
          <w:sz w:val="18"/>
          <w:szCs w:val="18"/>
        </w:rPr>
        <w:t xml:space="preserve"> </w:t>
      </w:r>
      <w:r w:rsidRPr="00BF6A83">
        <w:rPr>
          <w:rFonts w:ascii="Verdana" w:hAnsi="Verdana"/>
          <w:sz w:val="18"/>
          <w:szCs w:val="18"/>
        </w:rPr>
        <w:t>w ENEA Elektrownia Połaniec Spółka Akcyjna</w:t>
      </w:r>
    </w:p>
    <w:p w:rsidR="00FF304A" w:rsidRPr="00EF6224" w:rsidRDefault="00FF304A" w:rsidP="00FF304A">
      <w:pPr>
        <w:pStyle w:val="Tekstblokowy"/>
        <w:numPr>
          <w:ilvl w:val="1"/>
          <w:numId w:val="51"/>
        </w:numPr>
        <w:tabs>
          <w:tab w:val="left" w:pos="1800"/>
        </w:tabs>
        <w:spacing w:before="0" w:line="240" w:lineRule="auto"/>
        <w:ind w:right="11"/>
        <w:rPr>
          <w:rFonts w:ascii="Verdana" w:hAnsi="Verdana" w:cs="Calibri"/>
          <w:color w:val="000000"/>
          <w:sz w:val="18"/>
          <w:szCs w:val="18"/>
        </w:rPr>
      </w:pPr>
      <w:r w:rsidRPr="00EF6224">
        <w:rPr>
          <w:rFonts w:ascii="Verdana" w:hAnsi="Verdana" w:cs="Calibri"/>
          <w:color w:val="000000"/>
          <w:sz w:val="18"/>
          <w:szCs w:val="18"/>
        </w:rPr>
        <w:t xml:space="preserve">Instrukcja Postepowania w Razie Wypadków i Nagłych </w:t>
      </w:r>
      <w:proofErr w:type="spellStart"/>
      <w:r w:rsidRPr="00EF6224">
        <w:rPr>
          <w:rFonts w:ascii="Verdana" w:hAnsi="Verdana" w:cs="Calibri"/>
          <w:color w:val="000000"/>
          <w:sz w:val="18"/>
          <w:szCs w:val="18"/>
        </w:rPr>
        <w:t>Zachorowań</w:t>
      </w:r>
      <w:proofErr w:type="spellEnd"/>
    </w:p>
    <w:p w:rsidR="00FF304A" w:rsidRPr="00EF6224" w:rsidRDefault="00FF304A" w:rsidP="00FF304A">
      <w:pPr>
        <w:pStyle w:val="Tekstblokowy"/>
        <w:numPr>
          <w:ilvl w:val="1"/>
          <w:numId w:val="51"/>
        </w:numPr>
        <w:tabs>
          <w:tab w:val="left" w:pos="1800"/>
        </w:tabs>
        <w:spacing w:before="0" w:line="240" w:lineRule="auto"/>
        <w:ind w:right="11"/>
        <w:rPr>
          <w:rFonts w:ascii="Verdana" w:hAnsi="Verdana" w:cs="Calibri"/>
          <w:color w:val="000000"/>
          <w:sz w:val="18"/>
          <w:szCs w:val="18"/>
        </w:rPr>
      </w:pPr>
      <w:r w:rsidRPr="00EF6224">
        <w:rPr>
          <w:rFonts w:ascii="Verdana" w:hAnsi="Verdana" w:cs="Calibri"/>
          <w:color w:val="000000"/>
          <w:sz w:val="18"/>
          <w:szCs w:val="18"/>
        </w:rPr>
        <w:t>Instrukcja Postępowania z Odpadami</w:t>
      </w:r>
    </w:p>
    <w:p w:rsidR="00FF304A" w:rsidRPr="00EF6224" w:rsidRDefault="00FF304A" w:rsidP="00FF304A">
      <w:pPr>
        <w:pStyle w:val="Tekstblokowy"/>
        <w:numPr>
          <w:ilvl w:val="1"/>
          <w:numId w:val="51"/>
        </w:numPr>
        <w:tabs>
          <w:tab w:val="left" w:pos="1800"/>
        </w:tabs>
        <w:spacing w:before="0" w:line="240" w:lineRule="auto"/>
        <w:ind w:right="11"/>
        <w:rPr>
          <w:rFonts w:ascii="Verdana" w:hAnsi="Verdana" w:cs="Calibri"/>
          <w:color w:val="000000"/>
          <w:sz w:val="18"/>
          <w:szCs w:val="18"/>
        </w:rPr>
      </w:pPr>
      <w:r w:rsidRPr="00EF6224">
        <w:rPr>
          <w:rFonts w:ascii="Verdana" w:hAnsi="Verdana" w:cs="Calibri"/>
          <w:color w:val="000000"/>
          <w:sz w:val="18"/>
          <w:szCs w:val="18"/>
        </w:rPr>
        <w:t xml:space="preserve">Instrukcja </w:t>
      </w:r>
      <w:proofErr w:type="spellStart"/>
      <w:r w:rsidRPr="00EF6224">
        <w:rPr>
          <w:rFonts w:ascii="Verdana" w:hAnsi="Verdana" w:cs="Calibri"/>
          <w:color w:val="000000"/>
          <w:sz w:val="18"/>
          <w:szCs w:val="18"/>
        </w:rPr>
        <w:t>Przepustkowa</w:t>
      </w:r>
      <w:proofErr w:type="spellEnd"/>
      <w:r w:rsidRPr="00EF6224">
        <w:rPr>
          <w:rFonts w:ascii="Verdana" w:hAnsi="Verdana" w:cs="Calibri"/>
          <w:color w:val="000000"/>
          <w:sz w:val="18"/>
          <w:szCs w:val="18"/>
        </w:rPr>
        <w:t xml:space="preserve"> dla Ruchu materiałoweg</w:t>
      </w:r>
      <w:r>
        <w:rPr>
          <w:rFonts w:ascii="Verdana" w:hAnsi="Verdana" w:cs="Calibri"/>
          <w:color w:val="000000"/>
          <w:sz w:val="18"/>
          <w:szCs w:val="18"/>
        </w:rPr>
        <w:t>o</w:t>
      </w:r>
    </w:p>
    <w:p w:rsidR="00FF304A" w:rsidRPr="00EF6224" w:rsidRDefault="00FF304A" w:rsidP="00FF304A">
      <w:pPr>
        <w:pStyle w:val="Tekstblokowy"/>
        <w:numPr>
          <w:ilvl w:val="1"/>
          <w:numId w:val="51"/>
        </w:numPr>
        <w:tabs>
          <w:tab w:val="left" w:pos="1800"/>
        </w:tabs>
        <w:spacing w:before="0" w:line="240" w:lineRule="auto"/>
        <w:ind w:right="11"/>
        <w:rPr>
          <w:rFonts w:ascii="Verdana" w:hAnsi="Verdana" w:cs="Calibri"/>
          <w:color w:val="000000"/>
          <w:sz w:val="18"/>
          <w:szCs w:val="18"/>
        </w:rPr>
      </w:pPr>
      <w:r w:rsidRPr="00EF6224">
        <w:rPr>
          <w:rFonts w:ascii="Verdana" w:hAnsi="Verdana" w:cs="Calibri"/>
          <w:color w:val="000000"/>
          <w:sz w:val="18"/>
          <w:szCs w:val="18"/>
        </w:rPr>
        <w:t>Instrukcja Postępowania dla Ruchu Osobowego i Pojazdów</w:t>
      </w:r>
    </w:p>
    <w:p w:rsidR="00FF304A" w:rsidRPr="00EF6224" w:rsidRDefault="00FF304A" w:rsidP="00FF304A">
      <w:pPr>
        <w:pStyle w:val="Tekstblokowy"/>
        <w:numPr>
          <w:ilvl w:val="1"/>
          <w:numId w:val="51"/>
        </w:numPr>
        <w:tabs>
          <w:tab w:val="left" w:pos="1418"/>
        </w:tabs>
        <w:spacing w:before="0" w:line="240" w:lineRule="auto"/>
        <w:ind w:left="1701" w:right="11"/>
        <w:rPr>
          <w:rFonts w:ascii="Verdana" w:hAnsi="Verdana" w:cs="Calibri"/>
          <w:color w:val="000000"/>
          <w:sz w:val="18"/>
          <w:szCs w:val="18"/>
        </w:rPr>
      </w:pPr>
      <w:r w:rsidRPr="00816580">
        <w:lastRenderedPageBreak/>
        <w:t xml:space="preserve"> </w:t>
      </w:r>
      <w:r w:rsidRPr="00BF6A83">
        <w:rPr>
          <w:rFonts w:ascii="Verdana" w:hAnsi="Verdana"/>
          <w:sz w:val="18"/>
          <w:szCs w:val="18"/>
        </w:rPr>
        <w:t>Instrukcja w sprawie zakazu palenia wyrobów tytoniowych, w tym palenia nowatorskich wyrobów tytoniowych i papierosów elektronicznych</w:t>
      </w:r>
    </w:p>
    <w:p w:rsidR="00FF304A" w:rsidRPr="00EF6224" w:rsidRDefault="00FF304A" w:rsidP="00FF304A">
      <w:pPr>
        <w:pStyle w:val="Tekstblokowy"/>
        <w:numPr>
          <w:ilvl w:val="1"/>
          <w:numId w:val="51"/>
        </w:numPr>
        <w:tabs>
          <w:tab w:val="left" w:pos="1800"/>
        </w:tabs>
        <w:spacing w:before="0" w:line="240" w:lineRule="auto"/>
        <w:ind w:left="2749" w:right="11" w:hanging="1473"/>
        <w:rPr>
          <w:rFonts w:ascii="Verdana" w:hAnsi="Verdana" w:cs="Calibri"/>
          <w:color w:val="000000"/>
          <w:sz w:val="18"/>
          <w:szCs w:val="18"/>
        </w:rPr>
      </w:pPr>
      <w:r w:rsidRPr="00EF6224">
        <w:rPr>
          <w:rFonts w:ascii="Verdana" w:hAnsi="Verdana" w:cs="Calibri"/>
          <w:color w:val="000000"/>
          <w:sz w:val="18"/>
          <w:szCs w:val="18"/>
        </w:rPr>
        <w:t xml:space="preserve">Załącznik do Instrukcji Organizacji Bezpiecznej Pracy-dokument związany nr </w:t>
      </w:r>
      <w:r>
        <w:rPr>
          <w:rFonts w:ascii="Verdana" w:hAnsi="Verdana" w:cs="Calibri"/>
          <w:color w:val="000000"/>
          <w:sz w:val="18"/>
          <w:szCs w:val="18"/>
        </w:rPr>
        <w:t>2 i 16</w:t>
      </w:r>
    </w:p>
    <w:p w:rsidR="00FF304A" w:rsidRPr="00EF6224" w:rsidRDefault="00FF304A" w:rsidP="00FF304A">
      <w:pPr>
        <w:pStyle w:val="Akapitzlist"/>
        <w:spacing w:after="0" w:line="240" w:lineRule="auto"/>
        <w:ind w:left="360"/>
        <w:jc w:val="both"/>
        <w:rPr>
          <w:rFonts w:ascii="Verdana" w:hAnsi="Verdana" w:cs="Calibri"/>
          <w:color w:val="000000"/>
          <w:sz w:val="18"/>
          <w:szCs w:val="18"/>
        </w:rPr>
      </w:pPr>
      <w:r w:rsidRPr="00EF6224">
        <w:rPr>
          <w:rFonts w:ascii="Verdana" w:hAnsi="Verdana" w:cs="Calibri"/>
          <w:color w:val="000000"/>
          <w:sz w:val="18"/>
          <w:szCs w:val="18"/>
        </w:rPr>
        <w:t xml:space="preserve">Dostępne na stronie internetowej Enea Elektrownia Połaniec S.A. pod </w:t>
      </w:r>
      <w:proofErr w:type="spellStart"/>
      <w:r w:rsidRPr="00EF6224">
        <w:rPr>
          <w:rFonts w:ascii="Verdana" w:hAnsi="Verdana" w:cs="Calibri"/>
          <w:color w:val="000000"/>
          <w:sz w:val="18"/>
          <w:szCs w:val="18"/>
          <w:lang w:val="de-DE"/>
        </w:rPr>
        <w:t>adresem</w:t>
      </w:r>
      <w:proofErr w:type="spellEnd"/>
      <w:r w:rsidRPr="00EF6224">
        <w:rPr>
          <w:rFonts w:ascii="Verdana" w:hAnsi="Verdana" w:cs="Calibri"/>
          <w:color w:val="000000"/>
          <w:sz w:val="18"/>
          <w:szCs w:val="18"/>
          <w:lang w:val="de-DE"/>
        </w:rPr>
        <w:t>:</w:t>
      </w:r>
    </w:p>
    <w:p w:rsidR="00FF304A" w:rsidRDefault="00FF304A" w:rsidP="00FF304A">
      <w:pPr>
        <w:pStyle w:val="Akapitzlist"/>
        <w:ind w:left="360"/>
        <w:jc w:val="both"/>
        <w:rPr>
          <w:rFonts w:ascii="Verdana" w:hAnsi="Verdana" w:cs="Calibri"/>
          <w:color w:val="000000"/>
          <w:sz w:val="18"/>
          <w:szCs w:val="18"/>
          <w:lang w:val="de-DE"/>
        </w:rPr>
      </w:pPr>
      <w:hyperlink r:id="rId14" w:history="1">
        <w:r w:rsidRPr="00994592">
          <w:rPr>
            <w:rStyle w:val="Hipercze"/>
            <w:rFonts w:ascii="Verdana" w:hAnsi="Verdana" w:cs="Calibri"/>
            <w:sz w:val="18"/>
            <w:szCs w:val="18"/>
            <w:lang w:val="de-DE"/>
          </w:rPr>
          <w:t>https://www.enea.pl/pl/grupaenea/o-grupie/spolki-grupy-enea/polaniec/zamowienia/dokumenty-dla-wykonawcow-i-dostawcow</w:t>
        </w:r>
      </w:hyperlink>
      <w:r w:rsidRPr="00EF6224">
        <w:rPr>
          <w:rFonts w:ascii="Verdana" w:hAnsi="Verdana" w:cs="Calibri"/>
          <w:color w:val="000000"/>
          <w:sz w:val="18"/>
          <w:szCs w:val="18"/>
          <w:lang w:val="de-DE"/>
        </w:rPr>
        <w:t>.</w:t>
      </w:r>
    </w:p>
    <w:p w:rsidR="00FF304A" w:rsidRPr="00EF6224" w:rsidRDefault="00FF304A" w:rsidP="00FF304A">
      <w:pPr>
        <w:pStyle w:val="Akapitzlist"/>
        <w:ind w:left="360"/>
        <w:jc w:val="both"/>
        <w:rPr>
          <w:rFonts w:ascii="Verdana" w:hAnsi="Verdana" w:cs="Calibri"/>
          <w:vanish/>
          <w:color w:val="000000"/>
          <w:sz w:val="18"/>
          <w:szCs w:val="18"/>
          <w:specVanish/>
        </w:rPr>
      </w:pPr>
    </w:p>
    <w:p w:rsidR="00FF304A" w:rsidRPr="00EF6224" w:rsidRDefault="00FF304A" w:rsidP="00FF304A">
      <w:pPr>
        <w:jc w:val="both"/>
        <w:rPr>
          <w:rFonts w:cs="Calibri"/>
          <w:color w:val="000000"/>
          <w:sz w:val="18"/>
          <w:szCs w:val="18"/>
          <w:lang w:val="de-DE"/>
        </w:rPr>
      </w:pPr>
    </w:p>
    <w:p w:rsidR="00FF304A" w:rsidRPr="00DF752B" w:rsidRDefault="00FF304A" w:rsidP="00E755F9">
      <w:pPr>
        <w:pStyle w:val="Akapitzlist"/>
        <w:numPr>
          <w:ilvl w:val="0"/>
          <w:numId w:val="52"/>
        </w:numPr>
        <w:tabs>
          <w:tab w:val="left" w:pos="360"/>
        </w:tabs>
        <w:spacing w:after="0" w:line="360" w:lineRule="auto"/>
        <w:jc w:val="both"/>
        <w:rPr>
          <w:rFonts w:ascii="Verdana" w:hAnsi="Verdana" w:cs="Calibri"/>
          <w:b/>
          <w:color w:val="000000"/>
          <w:sz w:val="18"/>
          <w:szCs w:val="18"/>
          <w:u w:val="single"/>
        </w:rPr>
      </w:pPr>
      <w:r w:rsidRPr="00DF752B">
        <w:rPr>
          <w:rFonts w:ascii="Verdana" w:hAnsi="Verdana" w:cs="Calibri"/>
          <w:b/>
          <w:color w:val="000000"/>
          <w:sz w:val="18"/>
          <w:szCs w:val="18"/>
          <w:u w:val="single"/>
        </w:rPr>
        <w:t>Załączniki do OPZ</w:t>
      </w:r>
    </w:p>
    <w:p w:rsidR="00FF304A" w:rsidRPr="00EF6224" w:rsidRDefault="00FF304A" w:rsidP="00E755F9">
      <w:pPr>
        <w:pStyle w:val="Akapitzlist"/>
        <w:numPr>
          <w:ilvl w:val="1"/>
          <w:numId w:val="52"/>
        </w:numPr>
        <w:tabs>
          <w:tab w:val="left" w:pos="360"/>
        </w:tabs>
        <w:spacing w:after="0" w:line="360" w:lineRule="auto"/>
        <w:jc w:val="both"/>
        <w:rPr>
          <w:rFonts w:ascii="Verdana" w:hAnsi="Verdana" w:cs="Calibri"/>
          <w:color w:val="000000"/>
          <w:sz w:val="18"/>
          <w:szCs w:val="18"/>
        </w:rPr>
      </w:pPr>
      <w:r w:rsidRPr="00EF6224">
        <w:rPr>
          <w:rFonts w:ascii="Verdana" w:hAnsi="Verdana" w:cs="Calibri"/>
          <w:color w:val="000000"/>
          <w:sz w:val="18"/>
          <w:szCs w:val="18"/>
        </w:rPr>
        <w:t xml:space="preserve">Mapa  terenu   elektrowni – Załącznik  nr 1 </w:t>
      </w:r>
    </w:p>
    <w:p w:rsidR="00FF304A" w:rsidRPr="00EF6224" w:rsidRDefault="00FF304A" w:rsidP="00E755F9">
      <w:pPr>
        <w:pStyle w:val="Akapitzlist"/>
        <w:numPr>
          <w:ilvl w:val="1"/>
          <w:numId w:val="52"/>
        </w:numPr>
        <w:tabs>
          <w:tab w:val="left" w:pos="360"/>
        </w:tabs>
        <w:spacing w:after="0" w:line="360" w:lineRule="auto"/>
        <w:jc w:val="both"/>
        <w:rPr>
          <w:rFonts w:ascii="Verdana" w:hAnsi="Verdana" w:cs="Calibri"/>
          <w:color w:val="000000"/>
          <w:sz w:val="18"/>
          <w:szCs w:val="18"/>
        </w:rPr>
      </w:pPr>
      <w:r w:rsidRPr="00EF6224">
        <w:rPr>
          <w:rFonts w:ascii="Verdana" w:hAnsi="Verdana" w:cs="Arial"/>
          <w:sz w:val="18"/>
          <w:szCs w:val="18"/>
        </w:rPr>
        <w:t xml:space="preserve">Załącznik graficzny - Lokalizacja wykonania prac - komin nr 3.- </w:t>
      </w:r>
      <w:r w:rsidRPr="00EF6224">
        <w:rPr>
          <w:rFonts w:ascii="Verdana" w:hAnsi="Verdana" w:cs="Calibri"/>
          <w:color w:val="000000"/>
          <w:sz w:val="18"/>
          <w:szCs w:val="18"/>
        </w:rPr>
        <w:t>Załącznik  nr 2</w:t>
      </w:r>
    </w:p>
    <w:p w:rsidR="00FF304A" w:rsidRPr="00EF6224" w:rsidRDefault="00FF304A" w:rsidP="00E755F9">
      <w:pPr>
        <w:pStyle w:val="Akapitzlist"/>
        <w:numPr>
          <w:ilvl w:val="1"/>
          <w:numId w:val="52"/>
        </w:numPr>
        <w:tabs>
          <w:tab w:val="left" w:pos="360"/>
        </w:tabs>
        <w:spacing w:after="0" w:line="360" w:lineRule="auto"/>
        <w:jc w:val="both"/>
        <w:rPr>
          <w:rFonts w:ascii="Verdana" w:hAnsi="Verdana" w:cs="Calibri"/>
          <w:color w:val="000000"/>
          <w:sz w:val="18"/>
          <w:szCs w:val="18"/>
        </w:rPr>
      </w:pPr>
      <w:r w:rsidRPr="00EF6224">
        <w:rPr>
          <w:rFonts w:ascii="Verdana" w:hAnsi="Verdana" w:cs="Arial"/>
          <w:sz w:val="18"/>
          <w:szCs w:val="18"/>
        </w:rPr>
        <w:t xml:space="preserve">Załącznik graficzny - Lokalizacja przewodów linii WN.- </w:t>
      </w:r>
      <w:r w:rsidRPr="00EF6224">
        <w:rPr>
          <w:rFonts w:ascii="Verdana" w:hAnsi="Verdana" w:cs="Calibri"/>
          <w:color w:val="000000"/>
          <w:sz w:val="18"/>
          <w:szCs w:val="18"/>
        </w:rPr>
        <w:t>Załącznik  nr 3</w:t>
      </w: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Default="00FF304A" w:rsidP="00FF304A">
      <w:pPr>
        <w:pStyle w:val="Akapitzlist"/>
        <w:spacing w:after="0"/>
        <w:ind w:left="360"/>
        <w:jc w:val="both"/>
        <w:rPr>
          <w:rFonts w:ascii="Verdana" w:hAnsi="Verdana" w:cstheme="minorHAnsi"/>
          <w:b/>
          <w:color w:val="000000" w:themeColor="text1"/>
          <w:sz w:val="18"/>
          <w:szCs w:val="18"/>
        </w:rPr>
      </w:pPr>
    </w:p>
    <w:p w:rsidR="00FF304A" w:rsidRPr="00EF6224" w:rsidRDefault="00FF304A" w:rsidP="00FF304A">
      <w:pPr>
        <w:pStyle w:val="Akapitzlist"/>
        <w:spacing w:after="0"/>
        <w:ind w:left="360"/>
        <w:jc w:val="both"/>
        <w:rPr>
          <w:rFonts w:ascii="Verdana" w:hAnsi="Verdana" w:cstheme="minorHAnsi"/>
          <w:b/>
          <w:color w:val="000000" w:themeColor="text1"/>
          <w:sz w:val="18"/>
          <w:szCs w:val="18"/>
        </w:rPr>
      </w:pPr>
    </w:p>
    <w:p w:rsidR="00FF304A" w:rsidRPr="00A279FA" w:rsidRDefault="00FF304A" w:rsidP="00FF304A">
      <w:pPr>
        <w:jc w:val="both"/>
        <w:rPr>
          <w:rFonts w:asciiTheme="minorHAnsi" w:hAnsiTheme="minorHAnsi" w:cstheme="minorHAnsi"/>
          <w:b/>
          <w:color w:val="000000" w:themeColor="text1"/>
        </w:rPr>
      </w:pPr>
    </w:p>
    <w:p w:rsidR="00FF304A" w:rsidRPr="00BF6A83" w:rsidRDefault="00FF304A" w:rsidP="00FF304A">
      <w:pPr>
        <w:jc w:val="right"/>
        <w:rPr>
          <w:rFonts w:ascii="Franklin Gothic Book" w:hAnsi="Franklin Gothic Book" w:cs="Arial"/>
          <w:color w:val="000000" w:themeColor="text1"/>
          <w:sz w:val="22"/>
          <w:szCs w:val="22"/>
        </w:rPr>
      </w:pPr>
      <w:r w:rsidRPr="00BF6A83">
        <w:rPr>
          <w:rFonts w:asciiTheme="minorHAnsi" w:hAnsiTheme="minorHAnsi" w:cstheme="minorHAnsi"/>
          <w:color w:val="000000" w:themeColor="text1"/>
        </w:rPr>
        <w:t>Mapa  terenu   elektrowni – Załącznik  nr 1</w:t>
      </w:r>
    </w:p>
    <w:p w:rsidR="00FF304A" w:rsidRDefault="00FF304A" w:rsidP="00FF304A">
      <w:pPr>
        <w:jc w:val="center"/>
        <w:rPr>
          <w:rFonts w:ascii="Franklin Gothic Book" w:hAnsi="Franklin Gothic Book" w:cs="Arial"/>
          <w:b/>
          <w:color w:val="000000" w:themeColor="text1"/>
          <w:sz w:val="22"/>
          <w:szCs w:val="22"/>
        </w:rPr>
      </w:pPr>
    </w:p>
    <w:p w:rsidR="00FF304A" w:rsidRPr="009614BA" w:rsidRDefault="00FF304A" w:rsidP="00FF304A">
      <w:pPr>
        <w:jc w:val="center"/>
        <w:rPr>
          <w:rFonts w:ascii="Franklin Gothic Book" w:hAnsi="Franklin Gothic Book" w:cs="Arial"/>
          <w:b/>
          <w:color w:val="000000" w:themeColor="text1"/>
          <w:sz w:val="22"/>
          <w:szCs w:val="22"/>
        </w:rPr>
      </w:pPr>
      <w:r w:rsidRPr="00FF5A46">
        <w:rPr>
          <w:rFonts w:ascii="Franklin Gothic Book" w:hAnsi="Franklin Gothic Book" w:cstheme="minorHAnsi"/>
          <w:noProof/>
        </w:rPr>
        <w:drawing>
          <wp:inline distT="0" distB="0" distL="0" distR="0" wp14:anchorId="27AFD79B" wp14:editId="1FEF270F">
            <wp:extent cx="6299835" cy="4468495"/>
            <wp:effectExtent l="0" t="0" r="5715"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5"/>
                    <a:stretch>
                      <a:fillRect/>
                    </a:stretch>
                  </pic:blipFill>
                  <pic:spPr>
                    <a:xfrm>
                      <a:off x="0" y="0"/>
                      <a:ext cx="6299835" cy="4468495"/>
                    </a:xfrm>
                    <a:prstGeom prst="rect">
                      <a:avLst/>
                    </a:prstGeom>
                  </pic:spPr>
                </pic:pic>
              </a:graphicData>
            </a:graphic>
          </wp:inline>
        </w:drawing>
      </w:r>
    </w:p>
    <w:p w:rsidR="00FF304A" w:rsidRDefault="00FF304A" w:rsidP="00FF304A">
      <w:pPr>
        <w:spacing w:after="120"/>
        <w:jc w:val="right"/>
        <w:rPr>
          <w:rFonts w:ascii="Franklin Gothic Book" w:hAnsi="Franklin Gothic Book" w:cs="Arial"/>
          <w:b/>
          <w:bCs/>
          <w:sz w:val="22"/>
          <w:szCs w:val="22"/>
        </w:rPr>
      </w:pPr>
      <w:r w:rsidRPr="009614BA">
        <w:rPr>
          <w:rFonts w:ascii="Franklin Gothic Book" w:hAnsi="Franklin Gothic Book" w:cs="Arial"/>
          <w:b/>
          <w:bCs/>
          <w:sz w:val="22"/>
          <w:szCs w:val="22"/>
        </w:rPr>
        <w:t>Z</w:t>
      </w:r>
    </w:p>
    <w:p w:rsidR="00FF304A" w:rsidRDefault="00FF304A" w:rsidP="00FF304A">
      <w:pPr>
        <w:spacing w:after="120"/>
        <w:jc w:val="right"/>
        <w:rPr>
          <w:rFonts w:ascii="Franklin Gothic Book" w:hAnsi="Franklin Gothic Book" w:cs="Arial"/>
          <w:b/>
          <w:bCs/>
          <w:sz w:val="22"/>
          <w:szCs w:val="22"/>
        </w:rPr>
      </w:pPr>
    </w:p>
    <w:p w:rsidR="00FF304A" w:rsidRDefault="00FF304A" w:rsidP="00FF304A">
      <w:pPr>
        <w:spacing w:after="120"/>
        <w:jc w:val="right"/>
        <w:rPr>
          <w:rFonts w:ascii="Franklin Gothic Book" w:hAnsi="Franklin Gothic Book" w:cs="Arial"/>
          <w:b/>
          <w:bCs/>
          <w:sz w:val="22"/>
          <w:szCs w:val="22"/>
        </w:rPr>
      </w:pPr>
    </w:p>
    <w:p w:rsidR="00FF304A" w:rsidRDefault="00FF304A" w:rsidP="00FF304A">
      <w:pPr>
        <w:spacing w:after="120"/>
        <w:jc w:val="right"/>
        <w:rPr>
          <w:rFonts w:ascii="Franklin Gothic Book" w:hAnsi="Franklin Gothic Book" w:cs="Arial"/>
          <w:b/>
          <w:bCs/>
          <w:sz w:val="22"/>
          <w:szCs w:val="22"/>
        </w:rPr>
      </w:pPr>
    </w:p>
    <w:p w:rsidR="00FF304A" w:rsidRDefault="00FF304A" w:rsidP="00FF304A">
      <w:pPr>
        <w:spacing w:after="120"/>
        <w:jc w:val="right"/>
        <w:rPr>
          <w:rFonts w:ascii="Franklin Gothic Book" w:hAnsi="Franklin Gothic Book" w:cs="Arial"/>
          <w:b/>
          <w:bCs/>
          <w:sz w:val="22"/>
          <w:szCs w:val="22"/>
        </w:rPr>
      </w:pPr>
    </w:p>
    <w:p w:rsidR="00FF304A" w:rsidRDefault="00FF304A" w:rsidP="00FF304A">
      <w:pPr>
        <w:spacing w:after="120"/>
        <w:rPr>
          <w:rFonts w:cs="Arial"/>
          <w:sz w:val="18"/>
          <w:szCs w:val="18"/>
        </w:rPr>
      </w:pPr>
    </w:p>
    <w:p w:rsidR="00FF304A" w:rsidRDefault="00FF304A" w:rsidP="00FF304A">
      <w:pPr>
        <w:spacing w:after="120"/>
        <w:rPr>
          <w:rFonts w:cs="Arial"/>
          <w:sz w:val="18"/>
          <w:szCs w:val="18"/>
        </w:rPr>
      </w:pPr>
    </w:p>
    <w:p w:rsidR="00FF304A" w:rsidRDefault="00FF304A" w:rsidP="00FF304A">
      <w:pPr>
        <w:spacing w:after="120"/>
        <w:rPr>
          <w:rFonts w:cs="Arial"/>
          <w:sz w:val="18"/>
          <w:szCs w:val="18"/>
        </w:rPr>
      </w:pPr>
    </w:p>
    <w:p w:rsidR="00FF304A" w:rsidRDefault="00FF304A" w:rsidP="00FF304A">
      <w:pPr>
        <w:spacing w:after="120"/>
        <w:rPr>
          <w:rFonts w:cs="Arial"/>
          <w:sz w:val="18"/>
          <w:szCs w:val="18"/>
        </w:rPr>
      </w:pPr>
    </w:p>
    <w:p w:rsidR="00FF304A" w:rsidRDefault="00FF304A" w:rsidP="00FF304A">
      <w:pPr>
        <w:spacing w:after="120"/>
        <w:rPr>
          <w:rFonts w:cs="Arial"/>
          <w:sz w:val="18"/>
          <w:szCs w:val="18"/>
        </w:rPr>
      </w:pPr>
    </w:p>
    <w:p w:rsidR="00FF304A" w:rsidRDefault="00FF304A" w:rsidP="00FF304A">
      <w:pPr>
        <w:spacing w:after="120"/>
        <w:rPr>
          <w:rFonts w:cs="Arial"/>
          <w:sz w:val="18"/>
          <w:szCs w:val="18"/>
        </w:rPr>
      </w:pPr>
    </w:p>
    <w:p w:rsidR="00FF304A" w:rsidRDefault="00FF304A" w:rsidP="00FF304A">
      <w:pPr>
        <w:spacing w:after="120"/>
        <w:rPr>
          <w:rFonts w:cs="Arial"/>
          <w:sz w:val="18"/>
          <w:szCs w:val="18"/>
        </w:rPr>
      </w:pPr>
    </w:p>
    <w:p w:rsidR="00FF304A" w:rsidRDefault="00FF304A" w:rsidP="00FF304A">
      <w:pPr>
        <w:spacing w:after="120"/>
        <w:rPr>
          <w:rFonts w:cs="Arial"/>
          <w:sz w:val="18"/>
          <w:szCs w:val="18"/>
        </w:rPr>
      </w:pPr>
    </w:p>
    <w:p w:rsidR="00FF304A" w:rsidRDefault="00FF304A" w:rsidP="00FF304A">
      <w:pPr>
        <w:spacing w:after="120"/>
        <w:rPr>
          <w:rFonts w:cs="Arial"/>
          <w:sz w:val="18"/>
          <w:szCs w:val="18"/>
        </w:rPr>
      </w:pPr>
    </w:p>
    <w:p w:rsidR="00FF304A" w:rsidRDefault="00FF304A" w:rsidP="00FF304A">
      <w:pPr>
        <w:spacing w:after="120"/>
        <w:jc w:val="right"/>
        <w:rPr>
          <w:rFonts w:cs="Calibri"/>
          <w:color w:val="000000"/>
          <w:sz w:val="18"/>
          <w:szCs w:val="18"/>
        </w:rPr>
      </w:pPr>
      <w:r w:rsidRPr="00EF6224">
        <w:rPr>
          <w:rFonts w:cs="Arial"/>
          <w:sz w:val="18"/>
          <w:szCs w:val="18"/>
        </w:rPr>
        <w:t xml:space="preserve">Załącznik graficzny - Lokalizacja wykonania prac - komin nr 3.- </w:t>
      </w:r>
      <w:r w:rsidRPr="00EF6224">
        <w:rPr>
          <w:rFonts w:cs="Calibri"/>
          <w:color w:val="000000"/>
          <w:sz w:val="18"/>
          <w:szCs w:val="18"/>
        </w:rPr>
        <w:t>Załącznik  nr 2</w:t>
      </w:r>
    </w:p>
    <w:p w:rsidR="00FF304A" w:rsidRDefault="00FF304A" w:rsidP="00FF304A">
      <w:pPr>
        <w:spacing w:after="120"/>
        <w:jc w:val="right"/>
        <w:rPr>
          <w:rFonts w:cs="Calibri"/>
          <w:color w:val="000000"/>
          <w:sz w:val="18"/>
          <w:szCs w:val="18"/>
        </w:rPr>
      </w:pPr>
    </w:p>
    <w:p w:rsidR="00FF304A" w:rsidRDefault="00FF304A" w:rsidP="00FF304A">
      <w:pPr>
        <w:spacing w:after="120"/>
        <w:jc w:val="right"/>
        <w:rPr>
          <w:rFonts w:cs="Calibri"/>
          <w:color w:val="000000"/>
          <w:sz w:val="18"/>
          <w:szCs w:val="18"/>
        </w:rPr>
      </w:pPr>
    </w:p>
    <w:p w:rsidR="00FF304A" w:rsidRDefault="00FF304A" w:rsidP="00FF304A">
      <w:pPr>
        <w:spacing w:after="120"/>
        <w:rPr>
          <w:rFonts w:cs="Calibri"/>
          <w:color w:val="000000"/>
          <w:sz w:val="18"/>
          <w:szCs w:val="18"/>
        </w:rPr>
      </w:pPr>
    </w:p>
    <w:p w:rsidR="00FF304A" w:rsidRDefault="00FF304A" w:rsidP="00FF304A">
      <w:pPr>
        <w:spacing w:after="120"/>
        <w:rPr>
          <w:rFonts w:ascii="Franklin Gothic Book" w:hAnsi="Franklin Gothic Book" w:cs="Arial"/>
          <w:b/>
          <w:bCs/>
          <w:sz w:val="22"/>
          <w:szCs w:val="22"/>
        </w:rPr>
      </w:pPr>
    </w:p>
    <w:p w:rsidR="00FF304A" w:rsidRDefault="00FF304A" w:rsidP="00FF304A">
      <w:pPr>
        <w:pStyle w:val="Akapitzlist"/>
        <w:spacing w:after="0"/>
        <w:ind w:left="360"/>
        <w:jc w:val="both"/>
        <w:rPr>
          <w:rFonts w:asciiTheme="minorHAnsi" w:hAnsiTheme="minorHAnsi" w:cstheme="minorHAnsi"/>
          <w:b/>
          <w:color w:val="000000" w:themeColor="text1"/>
        </w:rPr>
      </w:pPr>
      <w:r w:rsidRPr="00B21AAB">
        <w:rPr>
          <w:rFonts w:asciiTheme="minorHAnsi" w:hAnsiTheme="minorHAnsi" w:cstheme="minorHAnsi"/>
          <w:b/>
          <w:noProof/>
          <w:color w:val="000000" w:themeColor="text1"/>
        </w:rPr>
        <w:drawing>
          <wp:inline distT="0" distB="0" distL="0" distR="0" wp14:anchorId="34BA2472" wp14:editId="6414F384">
            <wp:extent cx="6268085" cy="6384290"/>
            <wp:effectExtent l="0" t="0" r="0" b="0"/>
            <wp:docPr id="8" name="Obraz 8" descr="C:\Users\janusz.cyranowski\Desktop\Remont komina nr 3\Lokalizacja miejsca wykonania robót -  komin n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usz.cyranowski\Desktop\Remont komina nr 3\Lokalizacja miejsca wykonania robót -  komin nr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8085" cy="6384290"/>
                    </a:xfrm>
                    <a:prstGeom prst="rect">
                      <a:avLst/>
                    </a:prstGeom>
                    <a:noFill/>
                    <a:ln>
                      <a:noFill/>
                    </a:ln>
                  </pic:spPr>
                </pic:pic>
              </a:graphicData>
            </a:graphic>
          </wp:inline>
        </w:drawing>
      </w:r>
    </w:p>
    <w:p w:rsidR="00FF304A" w:rsidRDefault="00FF304A" w:rsidP="00FF304A">
      <w:pPr>
        <w:pStyle w:val="Akapitzlist"/>
        <w:spacing w:after="0"/>
        <w:ind w:left="360"/>
        <w:jc w:val="both"/>
        <w:rPr>
          <w:rFonts w:asciiTheme="minorHAnsi" w:hAnsiTheme="minorHAnsi" w:cstheme="minorHAnsi"/>
          <w:b/>
          <w:color w:val="000000" w:themeColor="text1"/>
        </w:rPr>
      </w:pPr>
    </w:p>
    <w:p w:rsidR="00FF304A" w:rsidRDefault="00FF304A" w:rsidP="00FF304A">
      <w:pPr>
        <w:pStyle w:val="Akapitzlist"/>
        <w:spacing w:after="0"/>
        <w:ind w:left="360"/>
        <w:jc w:val="both"/>
        <w:rPr>
          <w:rFonts w:asciiTheme="minorHAnsi" w:hAnsiTheme="minorHAnsi" w:cstheme="minorHAnsi"/>
          <w:b/>
          <w:color w:val="000000" w:themeColor="text1"/>
        </w:rPr>
      </w:pPr>
    </w:p>
    <w:p w:rsidR="00FF304A" w:rsidRDefault="00FF304A" w:rsidP="00FF304A">
      <w:pPr>
        <w:pStyle w:val="Akapitzlist"/>
        <w:spacing w:after="0"/>
        <w:ind w:left="360"/>
        <w:jc w:val="both"/>
        <w:rPr>
          <w:rFonts w:asciiTheme="minorHAnsi" w:hAnsiTheme="minorHAnsi" w:cstheme="minorHAnsi"/>
          <w:b/>
          <w:color w:val="000000" w:themeColor="text1"/>
        </w:rPr>
      </w:pPr>
    </w:p>
    <w:p w:rsidR="00FF304A" w:rsidRDefault="00FF304A" w:rsidP="00FF304A">
      <w:pPr>
        <w:pStyle w:val="Akapitzlist"/>
        <w:spacing w:after="0"/>
        <w:ind w:left="360"/>
        <w:jc w:val="both"/>
        <w:rPr>
          <w:rFonts w:asciiTheme="minorHAnsi" w:hAnsiTheme="minorHAnsi" w:cstheme="minorHAnsi"/>
          <w:b/>
          <w:color w:val="000000" w:themeColor="text1"/>
        </w:rPr>
      </w:pPr>
    </w:p>
    <w:p w:rsidR="00FF304A" w:rsidRPr="00BF6A83" w:rsidRDefault="00FF304A" w:rsidP="00FF304A">
      <w:pPr>
        <w:jc w:val="both"/>
        <w:rPr>
          <w:rFonts w:asciiTheme="minorHAnsi" w:hAnsiTheme="minorHAnsi" w:cstheme="minorHAnsi"/>
          <w:b/>
          <w:color w:val="000000" w:themeColor="text1"/>
        </w:rPr>
      </w:pPr>
    </w:p>
    <w:p w:rsidR="00FF304A" w:rsidRDefault="00FF304A" w:rsidP="00FF304A">
      <w:pPr>
        <w:pStyle w:val="Akapitzlist"/>
        <w:spacing w:after="0"/>
        <w:ind w:left="360"/>
        <w:jc w:val="both"/>
        <w:rPr>
          <w:rFonts w:asciiTheme="minorHAnsi" w:hAnsiTheme="minorHAnsi" w:cstheme="minorHAnsi"/>
          <w:b/>
          <w:color w:val="000000" w:themeColor="text1"/>
        </w:rPr>
      </w:pPr>
    </w:p>
    <w:p w:rsidR="00FF304A" w:rsidRDefault="00FF304A" w:rsidP="00FF304A">
      <w:pPr>
        <w:pStyle w:val="Akapitzlist"/>
        <w:spacing w:after="0"/>
        <w:ind w:left="360"/>
        <w:jc w:val="right"/>
        <w:rPr>
          <w:rFonts w:ascii="Verdana" w:hAnsi="Verdana" w:cs="Calibri"/>
          <w:color w:val="000000"/>
          <w:sz w:val="18"/>
          <w:szCs w:val="18"/>
        </w:rPr>
      </w:pPr>
      <w:r w:rsidRPr="00EF6224">
        <w:rPr>
          <w:rFonts w:ascii="Verdana" w:hAnsi="Verdana" w:cs="Arial"/>
          <w:sz w:val="18"/>
          <w:szCs w:val="18"/>
        </w:rPr>
        <w:t xml:space="preserve">Załącznik graficzny - Lokalizacja przewodów linii WN.- </w:t>
      </w:r>
      <w:r w:rsidRPr="00EF6224">
        <w:rPr>
          <w:rFonts w:ascii="Verdana" w:hAnsi="Verdana" w:cs="Calibri"/>
          <w:color w:val="000000"/>
          <w:sz w:val="18"/>
          <w:szCs w:val="18"/>
        </w:rPr>
        <w:t>Załącznik  nr 3</w:t>
      </w:r>
    </w:p>
    <w:p w:rsidR="00FF304A" w:rsidRDefault="00FF304A" w:rsidP="00FF304A">
      <w:pPr>
        <w:pStyle w:val="Akapitzlist"/>
        <w:spacing w:after="0"/>
        <w:ind w:left="360"/>
        <w:jc w:val="right"/>
        <w:rPr>
          <w:rFonts w:ascii="Verdana" w:hAnsi="Verdana" w:cs="Calibri"/>
          <w:color w:val="000000"/>
          <w:sz w:val="18"/>
          <w:szCs w:val="18"/>
        </w:rPr>
      </w:pPr>
    </w:p>
    <w:p w:rsidR="00FF304A" w:rsidRDefault="00FF304A" w:rsidP="00FF304A">
      <w:pPr>
        <w:pStyle w:val="Akapitzlist"/>
        <w:spacing w:after="0"/>
        <w:ind w:left="360"/>
        <w:jc w:val="both"/>
        <w:rPr>
          <w:rFonts w:asciiTheme="minorHAnsi" w:hAnsiTheme="minorHAnsi" w:cstheme="minorHAnsi"/>
          <w:b/>
          <w:color w:val="000000" w:themeColor="text1"/>
        </w:rPr>
      </w:pPr>
      <w:r w:rsidRPr="005457AC">
        <w:rPr>
          <w:rFonts w:asciiTheme="minorHAnsi" w:hAnsiTheme="minorHAnsi" w:cstheme="minorHAnsi"/>
          <w:b/>
          <w:color w:val="000000" w:themeColor="text1"/>
        </w:rPr>
        <w:object w:dxaOrig="4320" w:dyaOrig="4320">
          <v:shape id="_x0000_i1030" type="#_x0000_t75" style="width:432.85pt;height:595.25pt" o:ole="">
            <v:imagedata r:id="rId17" o:title=""/>
          </v:shape>
          <o:OLEObject Type="Embed" ProgID="FoxitReader.Document" ShapeID="_x0000_i1030" DrawAspect="Content" ObjectID="_1716351033" r:id="rId18"/>
        </w:object>
      </w:r>
    </w:p>
    <w:p w:rsidR="00FF304A" w:rsidRPr="00EF6224" w:rsidRDefault="00FF304A" w:rsidP="00FF304A">
      <w:pPr>
        <w:jc w:val="both"/>
        <w:rPr>
          <w:rFonts w:asciiTheme="minorHAnsi" w:hAnsiTheme="minorHAnsi" w:cstheme="minorHAnsi"/>
          <w:b/>
          <w:color w:val="000000" w:themeColor="text1"/>
        </w:rPr>
      </w:pPr>
    </w:p>
    <w:p w:rsidR="00FF304A" w:rsidRDefault="00FF304A" w:rsidP="00FF304A">
      <w:pPr>
        <w:rPr>
          <w:rFonts w:asciiTheme="minorHAnsi" w:hAnsiTheme="minorHAnsi" w:cstheme="minorHAnsi"/>
          <w:b/>
          <w:sz w:val="22"/>
          <w:szCs w:val="22"/>
        </w:rPr>
      </w:pPr>
    </w:p>
    <w:p w:rsidR="00FF304A" w:rsidRDefault="00FF304A" w:rsidP="00FF304A">
      <w:pPr>
        <w:rPr>
          <w:rFonts w:asciiTheme="minorHAnsi" w:hAnsiTheme="minorHAnsi" w:cstheme="minorHAnsi"/>
          <w:b/>
          <w:sz w:val="22"/>
          <w:szCs w:val="22"/>
        </w:rPr>
      </w:pPr>
    </w:p>
    <w:p w:rsidR="00FF304A" w:rsidRPr="001C6BEA" w:rsidRDefault="00FF304A" w:rsidP="00FF304A">
      <w:pPr>
        <w:jc w:val="right"/>
        <w:rPr>
          <w:rFonts w:asciiTheme="minorHAnsi" w:hAnsiTheme="minorHAnsi" w:cstheme="minorHAnsi"/>
          <w:b/>
          <w:sz w:val="22"/>
          <w:szCs w:val="22"/>
          <w:lang w:val="de-DE"/>
        </w:rPr>
      </w:pPr>
      <w:r w:rsidRPr="001C6BEA">
        <w:rPr>
          <w:rFonts w:asciiTheme="minorHAnsi" w:hAnsiTheme="minorHAnsi" w:cstheme="minorHAnsi"/>
          <w:b/>
          <w:sz w:val="22"/>
          <w:szCs w:val="22"/>
        </w:rPr>
        <w:lastRenderedPageBreak/>
        <w:t>Załącznik nr 2 do Umowy nr ZZ/O/4100/……/2022/………………………./MB</w:t>
      </w:r>
    </w:p>
    <w:p w:rsidR="00FF304A" w:rsidRDefault="00FF304A" w:rsidP="00FF304A">
      <w:pPr>
        <w:spacing w:line="276" w:lineRule="auto"/>
        <w:jc w:val="center"/>
        <w:rPr>
          <w:rFonts w:asciiTheme="minorHAnsi" w:hAnsiTheme="minorHAnsi" w:cstheme="minorHAnsi"/>
          <w:sz w:val="22"/>
          <w:szCs w:val="22"/>
        </w:rPr>
      </w:pPr>
    </w:p>
    <w:p w:rsidR="00FF304A" w:rsidRPr="003A4AF4" w:rsidRDefault="00FF304A" w:rsidP="00FF304A">
      <w:pPr>
        <w:spacing w:line="276" w:lineRule="auto"/>
        <w:jc w:val="center"/>
        <w:rPr>
          <w:rFonts w:asciiTheme="minorHAnsi" w:hAnsiTheme="minorHAnsi" w:cstheme="minorHAnsi"/>
          <w:sz w:val="22"/>
          <w:szCs w:val="22"/>
        </w:rPr>
      </w:pPr>
    </w:p>
    <w:p w:rsidR="00FF304A" w:rsidRPr="001C6BEA" w:rsidRDefault="00FF304A" w:rsidP="00FF304A">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rsidR="00FF304A" w:rsidRPr="001C6BEA" w:rsidRDefault="00FF304A" w:rsidP="00FF304A">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rsidR="00FF304A" w:rsidRPr="001C6BEA" w:rsidRDefault="00FF304A" w:rsidP="00FF304A">
      <w:pPr>
        <w:tabs>
          <w:tab w:val="center" w:pos="1704"/>
          <w:tab w:val="center" w:pos="7100"/>
        </w:tabs>
        <w:spacing w:after="120"/>
        <w:rPr>
          <w:rFonts w:asciiTheme="minorHAnsi" w:hAnsiTheme="minorHAnsi" w:cstheme="minorHAnsi"/>
          <w:sz w:val="22"/>
          <w:szCs w:val="22"/>
        </w:rPr>
      </w:pPr>
      <w:hyperlink r:id="rId19" w:history="1">
        <w:r w:rsidRPr="001C6BEA">
          <w:rPr>
            <w:rStyle w:val="Hipercze"/>
            <w:rFonts w:asciiTheme="minorHAnsi" w:hAnsiTheme="minorHAnsi" w:cstheme="minorHAnsi"/>
            <w:sz w:val="22"/>
            <w:szCs w:val="22"/>
          </w:rPr>
          <w:t>https://www.enea.pl/pl/grupaenea/o-grupie/spolki-grupy-enea/polaniec/zamowienia/dokumenty-dla-wykonawcow-i-dostawcow</w:t>
        </w:r>
      </w:hyperlink>
    </w:p>
    <w:p w:rsidR="00FF304A" w:rsidRPr="003A4AF4" w:rsidRDefault="00FF304A" w:rsidP="00FF304A">
      <w:pPr>
        <w:tabs>
          <w:tab w:val="left" w:pos="2790"/>
        </w:tabs>
        <w:spacing w:line="276" w:lineRule="auto"/>
        <w:jc w:val="center"/>
        <w:rPr>
          <w:rFonts w:asciiTheme="minorHAnsi" w:eastAsiaTheme="majorEastAsia" w:hAnsiTheme="minorHAnsi" w:cstheme="minorHAnsi"/>
          <w:b/>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FF304A" w:rsidRPr="008A4CFD" w:rsidRDefault="00FF304A" w:rsidP="00FF304A">
      <w:pPr>
        <w:tabs>
          <w:tab w:val="center" w:pos="1704"/>
          <w:tab w:val="center" w:pos="7100"/>
        </w:tabs>
        <w:spacing w:line="276" w:lineRule="auto"/>
        <w:jc w:val="right"/>
        <w:rPr>
          <w:rFonts w:asciiTheme="minorHAnsi" w:hAnsiTheme="minorHAnsi" w:cstheme="minorHAnsi"/>
          <w:b/>
          <w:sz w:val="22"/>
          <w:szCs w:val="22"/>
        </w:rPr>
      </w:pPr>
      <w:r w:rsidRPr="008A4CFD">
        <w:rPr>
          <w:rFonts w:asciiTheme="minorHAnsi" w:hAnsiTheme="minorHAnsi" w:cstheme="minorHAnsi"/>
          <w:b/>
          <w:sz w:val="22"/>
          <w:szCs w:val="22"/>
        </w:rPr>
        <w:lastRenderedPageBreak/>
        <w:t>Załącznik nr 3 do Umowy nr ZZ/O/4100/……/2022/………………………./MB</w:t>
      </w:r>
    </w:p>
    <w:p w:rsidR="00FF304A" w:rsidRPr="008A4CFD" w:rsidRDefault="00FF304A" w:rsidP="00FF304A">
      <w:pPr>
        <w:spacing w:line="276" w:lineRule="auto"/>
        <w:ind w:left="1985"/>
        <w:jc w:val="right"/>
        <w:outlineLvl w:val="1"/>
        <w:rPr>
          <w:rFonts w:asciiTheme="minorHAnsi" w:eastAsiaTheme="majorEastAsia" w:hAnsiTheme="minorHAnsi" w:cstheme="minorHAnsi"/>
          <w:sz w:val="22"/>
          <w:szCs w:val="22"/>
        </w:rPr>
      </w:pPr>
      <w:bookmarkStart w:id="25" w:name="_Toc78802282"/>
      <w:bookmarkStart w:id="26" w:name="_Toc86149945"/>
      <w:bookmarkStart w:id="27" w:name="_Toc86154953"/>
      <w:r w:rsidRPr="008A4CFD">
        <w:rPr>
          <w:rFonts w:asciiTheme="minorHAnsi" w:eastAsiaTheme="majorEastAsia" w:hAnsiTheme="minorHAnsi" w:cstheme="minorHAnsi"/>
          <w:sz w:val="22"/>
          <w:szCs w:val="22"/>
        </w:rPr>
        <w:t>Wzór Gwarancji Należytego Wykonania Umowy</w:t>
      </w:r>
      <w:bookmarkEnd w:id="25"/>
      <w:bookmarkEnd w:id="26"/>
      <w:bookmarkEnd w:id="27"/>
    </w:p>
    <w:p w:rsidR="00FF304A" w:rsidRPr="008A4CFD" w:rsidRDefault="00FF304A" w:rsidP="00FF304A">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rsidR="00FF304A" w:rsidRPr="008A4CFD" w:rsidRDefault="00FF304A" w:rsidP="00FF304A">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rsidR="00FF304A" w:rsidRPr="008A4CFD" w:rsidRDefault="00FF304A" w:rsidP="00FF30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w:t>
      </w:r>
      <w:proofErr w:type="spellStart"/>
      <w:r w:rsidRPr="008A4CFD">
        <w:rPr>
          <w:rFonts w:asciiTheme="minorHAnsi" w:hAnsiTheme="minorHAnsi" w:cstheme="minorHAnsi"/>
          <w:kern w:val="3"/>
          <w:sz w:val="22"/>
          <w:szCs w:val="22"/>
        </w:rPr>
        <w:t>dd</w:t>
      </w:r>
      <w:proofErr w:type="spellEnd"/>
    </w:p>
    <w:p w:rsidR="00FF304A" w:rsidRPr="008A4CFD" w:rsidRDefault="00FF304A" w:rsidP="00FF304A">
      <w:pPr>
        <w:tabs>
          <w:tab w:val="left" w:pos="4900"/>
        </w:tabs>
        <w:autoSpaceDN w:val="0"/>
        <w:jc w:val="center"/>
        <w:textAlignment w:val="baseline"/>
        <w:rPr>
          <w:rFonts w:asciiTheme="minorHAnsi" w:hAnsiTheme="minorHAnsi" w:cstheme="minorHAnsi"/>
          <w:kern w:val="3"/>
          <w:sz w:val="22"/>
          <w:szCs w:val="22"/>
        </w:rPr>
      </w:pPr>
      <w:r w:rsidRPr="005A20FF">
        <w:rPr>
          <w:rFonts w:asciiTheme="minorHAnsi" w:hAnsiTheme="minorHAnsi" w:cstheme="minorHAnsi"/>
          <w:b/>
          <w:kern w:val="3"/>
          <w:sz w:val="22"/>
          <w:szCs w:val="22"/>
        </w:rPr>
        <w:t>ZABEZPIECZENIE  NALEŻYTEGO WYKONANIA UMOWY</w:t>
      </w:r>
      <w:r w:rsidRPr="008A4CFD">
        <w:rPr>
          <w:rFonts w:asciiTheme="minorHAnsi" w:hAnsiTheme="minorHAnsi" w:cstheme="minorHAnsi"/>
          <w:kern w:val="3"/>
          <w:sz w:val="22"/>
          <w:szCs w:val="22"/>
        </w:rPr>
        <w:t xml:space="preserve"> [●]</w:t>
      </w:r>
    </w:p>
    <w:p w:rsidR="00FF304A" w:rsidRPr="008A4CFD" w:rsidRDefault="00FF304A" w:rsidP="00FF30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rsidR="00FF304A" w:rsidRPr="008A4CFD" w:rsidRDefault="00FF304A" w:rsidP="00FF30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rsidR="00FF304A" w:rsidRPr="008A4CFD" w:rsidRDefault="00FF304A" w:rsidP="00FF30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rsidR="00FF304A" w:rsidRPr="008A4CFD" w:rsidRDefault="00FF304A" w:rsidP="00FF30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rsidR="00FF304A" w:rsidRPr="008A4CFD" w:rsidRDefault="00FF304A" w:rsidP="00FF304A">
      <w:pPr>
        <w:tabs>
          <w:tab w:val="center" w:pos="4513"/>
          <w:tab w:val="left" w:pos="4900"/>
        </w:tabs>
        <w:autoSpaceDN w:val="0"/>
        <w:jc w:val="center"/>
        <w:textAlignment w:val="baseline"/>
        <w:rPr>
          <w:rFonts w:asciiTheme="minorHAnsi" w:hAnsiTheme="minorHAnsi" w:cstheme="minorHAnsi"/>
          <w:kern w:val="3"/>
          <w:sz w:val="22"/>
          <w:szCs w:val="22"/>
        </w:rPr>
      </w:pPr>
      <w:r>
        <w:rPr>
          <w:rFonts w:asciiTheme="minorHAnsi" w:hAnsiTheme="minorHAnsi" w:cstheme="minorHAnsi"/>
          <w:spacing w:val="-3"/>
          <w:kern w:val="3"/>
          <w:sz w:val="22"/>
          <w:szCs w:val="22"/>
        </w:rPr>
        <w:t xml:space="preserve">ZABEZPIECZENIE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rsidR="00FF304A" w:rsidRPr="008A4CFD" w:rsidRDefault="00FF304A" w:rsidP="00FF304A">
      <w:pPr>
        <w:tabs>
          <w:tab w:val="center" w:pos="4513"/>
          <w:tab w:val="left" w:pos="4900"/>
        </w:tabs>
        <w:autoSpaceDN w:val="0"/>
        <w:textAlignment w:val="baseline"/>
        <w:rPr>
          <w:rFonts w:asciiTheme="minorHAnsi" w:hAnsiTheme="minorHAnsi" w:cstheme="minorHAnsi"/>
          <w:b/>
          <w:spacing w:val="-3"/>
          <w:kern w:val="3"/>
          <w:sz w:val="22"/>
          <w:szCs w:val="22"/>
        </w:rPr>
      </w:pP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rsidR="00FF304A" w:rsidRPr="008A4CFD" w:rsidRDefault="00FF304A" w:rsidP="00FF304A">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rsidR="00FF304A" w:rsidRPr="008A4CFD" w:rsidRDefault="00FF304A" w:rsidP="00FF304A">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rsidR="00FF304A" w:rsidRDefault="00FF304A" w:rsidP="00FF304A">
      <w:pPr>
        <w:tabs>
          <w:tab w:val="left" w:pos="-720"/>
          <w:tab w:val="left" w:pos="4900"/>
        </w:tabs>
        <w:autoSpaceDN w:val="0"/>
        <w:jc w:val="both"/>
        <w:textAlignment w:val="baseline"/>
        <w:rPr>
          <w:rFonts w:asciiTheme="minorHAnsi" w:hAnsiTheme="minorHAnsi" w:cstheme="minorHAnsi"/>
          <w:spacing w:val="-3"/>
          <w:kern w:val="3"/>
          <w:sz w:val="22"/>
          <w:szCs w:val="22"/>
        </w:rPr>
      </w:pPr>
      <w:r w:rsidRPr="008A4CFD">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r>
        <w:rPr>
          <w:rFonts w:asciiTheme="minorHAnsi" w:hAnsiTheme="minorHAnsi" w:cstheme="minorHAnsi"/>
          <w:spacing w:val="-3"/>
          <w:kern w:val="3"/>
          <w:sz w:val="22"/>
          <w:szCs w:val="22"/>
        </w:rPr>
        <w:t>:</w:t>
      </w:r>
    </w:p>
    <w:p w:rsidR="00FF304A" w:rsidRPr="003A2984" w:rsidRDefault="00FF304A" w:rsidP="00FF304A">
      <w:pPr>
        <w:numPr>
          <w:ilvl w:val="0"/>
          <w:numId w:val="11"/>
        </w:numPr>
        <w:autoSpaceDN w:val="0"/>
        <w:spacing w:line="276" w:lineRule="auto"/>
        <w:jc w:val="both"/>
        <w:textAlignment w:val="baseline"/>
        <w:rPr>
          <w:rFonts w:asciiTheme="minorHAnsi" w:hAnsiTheme="minorHAnsi" w:cstheme="minorHAnsi"/>
          <w:kern w:val="3"/>
          <w:sz w:val="22"/>
          <w:szCs w:val="22"/>
        </w:rPr>
      </w:pPr>
      <w:r w:rsidRPr="003A2984">
        <w:rPr>
          <w:rFonts w:asciiTheme="minorHAnsi" w:hAnsiTheme="minorHAnsi" w:cstheme="minorHAnsi"/>
          <w:kern w:val="3"/>
          <w:sz w:val="22"/>
          <w:szCs w:val="22"/>
        </w:rPr>
        <w:t>oświadczenie, że Wykonawca nie wypełnił lub nieprawidłowo wypełnił swoje zobowiązania wynikające z Umowy,</w:t>
      </w:r>
    </w:p>
    <w:p w:rsidR="00FF304A" w:rsidRPr="00C2600A" w:rsidRDefault="00FF304A" w:rsidP="00FF304A">
      <w:pPr>
        <w:numPr>
          <w:ilvl w:val="0"/>
          <w:numId w:val="11"/>
        </w:numPr>
        <w:autoSpaceDN w:val="0"/>
        <w:spacing w:line="276" w:lineRule="auto"/>
        <w:jc w:val="both"/>
        <w:textAlignment w:val="baseline"/>
        <w:rPr>
          <w:rFonts w:asciiTheme="minorHAnsi" w:hAnsiTheme="minorHAnsi" w:cstheme="minorHAnsi"/>
          <w:kern w:val="3"/>
          <w:sz w:val="22"/>
          <w:szCs w:val="22"/>
        </w:rPr>
      </w:pPr>
      <w:r w:rsidRPr="00C2600A">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rsidR="00FF304A" w:rsidRPr="005A20FF" w:rsidRDefault="00FF304A" w:rsidP="00FF304A">
      <w:pPr>
        <w:tabs>
          <w:tab w:val="left" w:pos="1418"/>
        </w:tabs>
        <w:ind w:left="709" w:hanging="709"/>
        <w:outlineLvl w:val="1"/>
        <w:rPr>
          <w:rFonts w:asciiTheme="minorHAnsi" w:eastAsiaTheme="majorEastAsia" w:hAnsiTheme="minorHAnsi" w:cstheme="minorHAnsi"/>
          <w:sz w:val="22"/>
          <w:szCs w:val="22"/>
        </w:rPr>
      </w:pPr>
      <w:bookmarkStart w:id="28" w:name="_Toc83381327"/>
      <w:r w:rsidRPr="005A20FF">
        <w:rPr>
          <w:rFonts w:asciiTheme="minorHAnsi" w:eastAsiaTheme="majorEastAsia" w:hAnsiTheme="minorHAnsi" w:cstheme="minorHAnsi"/>
          <w:sz w:val="22"/>
          <w:szCs w:val="22"/>
        </w:rPr>
        <w:t xml:space="preserve">Gwarancja obowiązuje od dnia </w:t>
      </w:r>
      <w:r w:rsidRPr="005A20FF">
        <w:rPr>
          <w:rFonts w:asciiTheme="minorHAnsi" w:eastAsiaTheme="majorEastAsia" w:hAnsiTheme="minorHAnsi" w:cstheme="minorHAnsi"/>
          <w:spacing w:val="-3"/>
          <w:sz w:val="22"/>
          <w:szCs w:val="22"/>
        </w:rPr>
        <w:t xml:space="preserve">[●]. </w:t>
      </w:r>
      <w:r w:rsidRPr="005A20FF">
        <w:rPr>
          <w:rFonts w:asciiTheme="minorHAnsi" w:eastAsiaTheme="majorEastAsia" w:hAnsiTheme="minorHAnsi" w:cstheme="minorHAnsi"/>
          <w:sz w:val="22"/>
          <w:szCs w:val="22"/>
        </w:rPr>
        <w:t>Beneficjent zwróci Bankowi/Gwarantowi gwarancje w następujących terminach:</w:t>
      </w:r>
      <w:bookmarkEnd w:id="28"/>
    </w:p>
    <w:p w:rsidR="00FF304A" w:rsidRPr="005A20FF" w:rsidRDefault="00FF304A" w:rsidP="00FF304A">
      <w:pPr>
        <w:numPr>
          <w:ilvl w:val="0"/>
          <w:numId w:val="56"/>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po upływie Terminu Ważności Zabezpieczenia – to jest;</w:t>
      </w:r>
    </w:p>
    <w:p w:rsidR="00FF304A" w:rsidRPr="005A20FF" w:rsidRDefault="00FF304A" w:rsidP="00FF304A">
      <w:pPr>
        <w:numPr>
          <w:ilvl w:val="1"/>
          <w:numId w:val="56"/>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rsidR="00FF304A" w:rsidRPr="005A20FF" w:rsidRDefault="00FF304A" w:rsidP="00FF304A">
      <w:pPr>
        <w:numPr>
          <w:ilvl w:val="1"/>
          <w:numId w:val="56"/>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lastRenderedPageBreak/>
        <w:t xml:space="preserve">w wysokości 30% wartości Zabezpieczenia – to jest kwotę ……… (stanowiącego kwotę pozostawioną na zabezpieczenie roszczeń z tytułu gwarancji lub rękojmi za wady – w terminie </w:t>
      </w:r>
      <w:r>
        <w:rPr>
          <w:rFonts w:asciiTheme="minorHAnsi" w:hAnsiTheme="minorHAnsi" w:cstheme="minorHAnsi"/>
          <w:kern w:val="3"/>
          <w:sz w:val="22"/>
          <w:szCs w:val="22"/>
        </w:rPr>
        <w:t>15 dni po upływie okresu gwarancji</w:t>
      </w:r>
      <w:r w:rsidRPr="005A20FF">
        <w:rPr>
          <w:rFonts w:asciiTheme="minorHAnsi" w:hAnsiTheme="minorHAnsi" w:cstheme="minorHAnsi"/>
          <w:kern w:val="3"/>
          <w:sz w:val="22"/>
          <w:szCs w:val="22"/>
        </w:rPr>
        <w:t>.</w:t>
      </w:r>
    </w:p>
    <w:p w:rsidR="00FF304A" w:rsidRPr="008A4CFD" w:rsidRDefault="00FF304A" w:rsidP="00FF304A">
      <w:pPr>
        <w:numPr>
          <w:ilvl w:val="0"/>
          <w:numId w:val="1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dokonaniu przez Gwaranta, w ramach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FF304A" w:rsidRPr="008A4CFD" w:rsidRDefault="00FF304A" w:rsidP="00FF304A">
      <w:pPr>
        <w:numPr>
          <w:ilvl w:val="0"/>
          <w:numId w:val="1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FF304A" w:rsidRDefault="00FF304A" w:rsidP="00FF304A">
      <w:pPr>
        <w:tabs>
          <w:tab w:val="left" w:pos="1702"/>
        </w:tabs>
        <w:ind w:left="993" w:hanging="709"/>
        <w:outlineLvl w:val="1"/>
        <w:rPr>
          <w:rFonts w:asciiTheme="minorHAnsi" w:eastAsiaTheme="majorEastAsia" w:hAnsiTheme="minorHAnsi" w:cstheme="minorHAnsi"/>
          <w:sz w:val="22"/>
          <w:szCs w:val="22"/>
        </w:rPr>
      </w:pPr>
      <w:bookmarkStart w:id="29" w:name="_Toc83381328"/>
      <w:r w:rsidRPr="008A4CFD">
        <w:rPr>
          <w:rFonts w:asciiTheme="minorHAnsi" w:eastAsiaTheme="majorEastAsia" w:hAnsiTheme="minorHAnsi" w:cstheme="minorHAnsi"/>
          <w:sz w:val="22"/>
          <w:szCs w:val="22"/>
        </w:rPr>
        <w:t xml:space="preserve">(dalej: „Termin Ważności </w:t>
      </w:r>
      <w:r>
        <w:rPr>
          <w:rFonts w:asciiTheme="minorHAnsi" w:hAnsiTheme="minorHAnsi" w:cstheme="minorHAnsi"/>
          <w:kern w:val="3"/>
          <w:sz w:val="22"/>
          <w:szCs w:val="22"/>
        </w:rPr>
        <w:t>Zabezpieczenia</w:t>
      </w:r>
      <w:r w:rsidRPr="008A4CFD">
        <w:rPr>
          <w:rFonts w:asciiTheme="minorHAnsi" w:eastAsiaTheme="majorEastAsia" w:hAnsiTheme="minorHAnsi" w:cstheme="minorHAnsi"/>
          <w:sz w:val="22"/>
          <w:szCs w:val="22"/>
        </w:rPr>
        <w:t>”).</w:t>
      </w:r>
      <w:bookmarkEnd w:id="29"/>
    </w:p>
    <w:p w:rsidR="00FF304A" w:rsidRPr="008A4CFD" w:rsidRDefault="00FF304A" w:rsidP="00FF304A">
      <w:pPr>
        <w:tabs>
          <w:tab w:val="left" w:pos="1702"/>
        </w:tabs>
        <w:ind w:left="993" w:hanging="709"/>
        <w:outlineLvl w:val="1"/>
        <w:rPr>
          <w:rFonts w:asciiTheme="minorHAnsi" w:eastAsiaTheme="majorEastAsia" w:hAnsiTheme="minorHAnsi" w:cstheme="minorHAnsi"/>
          <w:sz w:val="22"/>
          <w:szCs w:val="22"/>
        </w:rPr>
      </w:pPr>
    </w:p>
    <w:p w:rsidR="00FF304A"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Wypłata z tytułu niniejszego Zabezpieczenia</w:t>
      </w:r>
      <w:r w:rsidRPr="00C66165">
        <w:rPr>
          <w:rFonts w:asciiTheme="minorHAnsi" w:hAnsiTheme="minorHAnsi" w:cstheme="minorHAnsi"/>
          <w:kern w:val="3"/>
          <w:sz w:val="22"/>
          <w:szCs w:val="22"/>
        </w:rPr>
        <w:t xml:space="preserve"> nastąpi w terminie 14 dni od dnia otrzymania przez </w:t>
      </w:r>
      <w:r>
        <w:rPr>
          <w:rFonts w:asciiTheme="minorHAnsi" w:hAnsiTheme="minorHAnsi" w:cstheme="minorHAnsi"/>
          <w:kern w:val="3"/>
          <w:sz w:val="22"/>
          <w:szCs w:val="22"/>
        </w:rPr>
        <w:t>Bank/</w:t>
      </w:r>
      <w:r w:rsidRPr="00C66165">
        <w:rPr>
          <w:rFonts w:asciiTheme="minorHAnsi" w:hAnsiTheme="minorHAnsi" w:cstheme="minorHAnsi"/>
          <w:kern w:val="3"/>
          <w:sz w:val="22"/>
          <w:szCs w:val="22"/>
        </w:rPr>
        <w:t xml:space="preserve">Gwaranta żądania wypłaty spełniającego wymagania określone w </w:t>
      </w:r>
      <w:r>
        <w:rPr>
          <w:rFonts w:asciiTheme="minorHAnsi" w:hAnsiTheme="minorHAnsi" w:cstheme="minorHAnsi"/>
          <w:kern w:val="3"/>
          <w:sz w:val="22"/>
          <w:szCs w:val="22"/>
        </w:rPr>
        <w:t>Zabezpieczeniu</w:t>
      </w:r>
      <w:r w:rsidRPr="00C66165">
        <w:rPr>
          <w:rFonts w:asciiTheme="minorHAnsi" w:hAnsiTheme="minorHAnsi" w:cstheme="minorHAnsi"/>
          <w:kern w:val="3"/>
          <w:sz w:val="22"/>
          <w:szCs w:val="22"/>
        </w:rPr>
        <w:t>.</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kwota naszego zobowiązania z tytułu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zostanie automatycznie zmniejszona o wartość dokonanej wypłaty.</w:t>
      </w:r>
    </w:p>
    <w:p w:rsidR="00FF304A" w:rsidRPr="008A4CFD" w:rsidRDefault="00FF304A" w:rsidP="00FF304A">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 xml:space="preserve">e Zabezpieczenie </w:t>
      </w:r>
      <w:r w:rsidRPr="008A4CFD">
        <w:rPr>
          <w:rFonts w:asciiTheme="minorHAnsi" w:hAnsiTheme="minorHAnsi" w:cstheme="minorHAnsi"/>
          <w:kern w:val="3"/>
          <w:sz w:val="22"/>
          <w:szCs w:val="22"/>
        </w:rPr>
        <w:t>wygasa automatycznie w przypadku:</w:t>
      </w:r>
    </w:p>
    <w:p w:rsidR="00FF304A" w:rsidRPr="008A4CFD" w:rsidRDefault="00FF304A" w:rsidP="00FF304A">
      <w:pPr>
        <w:numPr>
          <w:ilvl w:val="0"/>
          <w:numId w:val="1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gdyby Państwa żądanie wypłaty nie zostało przekazane do Banku/ Gwarantowi w Terminie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nawet jeśli niniejszy dokument nie zostanie zwrócony Bankowi/ Gwarantowi;</w:t>
      </w:r>
    </w:p>
    <w:p w:rsidR="00FF304A" w:rsidRPr="008A4CFD" w:rsidRDefault="00FF304A" w:rsidP="00FF304A">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otrzymania przez Bank/ Gwaranta, Państwa pisemnego oświadczenia, podpisanego przez osoby upoważnione do składania oświadczeń woli w Państwa imieniu, zwalniającego Bank/ Gwaranta ze wszystkich zobowiązań przewidzianych w </w:t>
      </w:r>
      <w:r>
        <w:rPr>
          <w:rFonts w:asciiTheme="minorHAnsi" w:hAnsiTheme="minorHAnsi" w:cstheme="minorHAnsi"/>
          <w:kern w:val="3"/>
          <w:sz w:val="22"/>
          <w:szCs w:val="22"/>
        </w:rPr>
        <w:t xml:space="preserve">Zabezpieczeniu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FF304A" w:rsidRPr="008A4CFD" w:rsidRDefault="00FF304A" w:rsidP="00FF304A">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 świadczenia Banku/ Gwaranta, z tytułu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osiągną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FF304A" w:rsidRPr="008A4CFD" w:rsidRDefault="00FF304A" w:rsidP="00FF304A">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w:t>
      </w:r>
    </w:p>
    <w:p w:rsidR="00FF304A" w:rsidRPr="008A4CFD" w:rsidRDefault="00FF304A" w:rsidP="00FF304A">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e</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Zabezpieczenie </w:t>
      </w:r>
      <w:r w:rsidRPr="008A4CFD">
        <w:rPr>
          <w:rFonts w:asciiTheme="minorHAnsi" w:hAnsiTheme="minorHAnsi" w:cstheme="minorHAnsi"/>
          <w:kern w:val="3"/>
          <w:sz w:val="22"/>
          <w:szCs w:val="22"/>
        </w:rPr>
        <w:t>powin</w:t>
      </w:r>
      <w:r>
        <w:rPr>
          <w:rFonts w:asciiTheme="minorHAnsi" w:hAnsiTheme="minorHAnsi" w:cstheme="minorHAnsi"/>
          <w:kern w:val="3"/>
          <w:sz w:val="22"/>
          <w:szCs w:val="22"/>
        </w:rPr>
        <w:t>no</w:t>
      </w:r>
      <w:r w:rsidRPr="008A4CFD">
        <w:rPr>
          <w:rFonts w:asciiTheme="minorHAnsi" w:hAnsiTheme="minorHAnsi" w:cstheme="minorHAnsi"/>
          <w:kern w:val="3"/>
          <w:sz w:val="22"/>
          <w:szCs w:val="22"/>
        </w:rPr>
        <w:t xml:space="preserve"> być zwrócona do Banku/ Gwarantowi:</w:t>
      </w:r>
    </w:p>
    <w:p w:rsidR="00FF304A" w:rsidRPr="008A4CFD" w:rsidRDefault="00FF304A" w:rsidP="00FF304A">
      <w:pPr>
        <w:numPr>
          <w:ilvl w:val="0"/>
          <w:numId w:val="19"/>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upływie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FF304A" w:rsidRPr="008A4CFD" w:rsidRDefault="00FF304A" w:rsidP="00FF304A">
      <w:pPr>
        <w:numPr>
          <w:ilvl w:val="0"/>
          <w:numId w:val="1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FF304A" w:rsidRPr="008A4CFD" w:rsidRDefault="00FF304A" w:rsidP="00FF304A">
      <w:pPr>
        <w:numPr>
          <w:ilvl w:val="0"/>
          <w:numId w:val="1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w:t>
      </w:r>
      <w:r>
        <w:rPr>
          <w:rFonts w:asciiTheme="minorHAnsi" w:hAnsiTheme="minorHAnsi" w:cstheme="minorHAnsi"/>
          <w:kern w:val="3"/>
          <w:sz w:val="22"/>
          <w:szCs w:val="22"/>
        </w:rPr>
        <w:t>ego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jest możliwe tylko za zgodą Banku</w:t>
      </w:r>
      <w:r>
        <w:rPr>
          <w:rFonts w:asciiTheme="minorHAnsi" w:hAnsiTheme="minorHAnsi" w:cstheme="minorHAnsi"/>
          <w:spacing w:val="-3"/>
          <w:kern w:val="3"/>
          <w:sz w:val="22"/>
          <w:szCs w:val="22"/>
        </w:rPr>
        <w:t>/Gwaranta</w:t>
      </w:r>
      <w:r w:rsidRPr="008A4CFD">
        <w:rPr>
          <w:rFonts w:asciiTheme="minorHAnsi" w:hAnsiTheme="minorHAnsi" w:cstheme="minorHAnsi"/>
          <w:spacing w:val="-3"/>
          <w:kern w:val="3"/>
          <w:sz w:val="22"/>
          <w:szCs w:val="22"/>
        </w:rPr>
        <w:t>.</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 xml:space="preserve">Zabezpieczenie </w:t>
      </w:r>
      <w:r w:rsidRPr="008A4CFD">
        <w:rPr>
          <w:rFonts w:asciiTheme="minorHAnsi" w:hAnsiTheme="minorHAnsi" w:cstheme="minorHAnsi"/>
          <w:spacing w:val="-3"/>
          <w:kern w:val="3"/>
          <w:sz w:val="22"/>
          <w:szCs w:val="22"/>
        </w:rPr>
        <w:t>został</w:t>
      </w:r>
      <w:r>
        <w:rPr>
          <w:rFonts w:asciiTheme="minorHAnsi" w:hAnsiTheme="minorHAnsi" w:cstheme="minorHAnsi"/>
          <w:spacing w:val="-3"/>
          <w:kern w:val="3"/>
          <w:sz w:val="22"/>
          <w:szCs w:val="22"/>
        </w:rPr>
        <w:t>o</w:t>
      </w:r>
      <w:r w:rsidRPr="008A4CFD">
        <w:rPr>
          <w:rFonts w:asciiTheme="minorHAnsi" w:hAnsiTheme="minorHAnsi" w:cstheme="minorHAnsi"/>
          <w:spacing w:val="-3"/>
          <w:kern w:val="3"/>
          <w:sz w:val="22"/>
          <w:szCs w:val="22"/>
        </w:rPr>
        <w:t xml:space="preserve"> sporządzon</w:t>
      </w:r>
      <w:r>
        <w:rPr>
          <w:rFonts w:asciiTheme="minorHAnsi" w:hAnsiTheme="minorHAnsi" w:cstheme="minorHAnsi"/>
          <w:spacing w:val="-3"/>
          <w:kern w:val="3"/>
          <w:sz w:val="22"/>
          <w:szCs w:val="22"/>
        </w:rPr>
        <w:t>e</w:t>
      </w:r>
      <w:r w:rsidRPr="008A4CFD">
        <w:rPr>
          <w:rFonts w:asciiTheme="minorHAnsi" w:hAnsiTheme="minorHAnsi" w:cstheme="minorHAnsi"/>
          <w:spacing w:val="-3"/>
          <w:kern w:val="3"/>
          <w:sz w:val="22"/>
          <w:szCs w:val="22"/>
        </w:rPr>
        <w:t xml:space="preserve"> według przepisów prawa polskiego.</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w:t>
      </w:r>
      <w:r>
        <w:rPr>
          <w:rFonts w:asciiTheme="minorHAnsi" w:hAnsiTheme="minorHAnsi" w:cstheme="minorHAnsi"/>
          <w:spacing w:val="-3"/>
          <w:kern w:val="3"/>
          <w:sz w:val="22"/>
          <w:szCs w:val="22"/>
        </w:rPr>
        <w:t>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 xml:space="preserve">stosuje się prawo Rzeczypospolitej Polskiej. Spory wynikające z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będzie rozstrzygany przez [●]</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rsidR="00FF304A" w:rsidRPr="008A4CFD" w:rsidRDefault="00FF304A" w:rsidP="00FF30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rsidR="00FF304A" w:rsidRPr="008A4CFD" w:rsidRDefault="00FF304A" w:rsidP="00FF304A">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rsidR="00FF304A" w:rsidRDefault="00FF304A" w:rsidP="00FF304A">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rsidR="00FF304A" w:rsidRPr="00B331FF" w:rsidRDefault="00FF304A" w:rsidP="00FF304A">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lastRenderedPageBreak/>
        <w:t>Załącznik nr 4</w:t>
      </w:r>
      <w:r w:rsidRPr="00B331FF">
        <w:rPr>
          <w:rFonts w:asciiTheme="minorHAnsi" w:eastAsia="Calibri" w:hAnsiTheme="minorHAnsi" w:cstheme="minorHAnsi"/>
          <w:b/>
          <w:kern w:val="3"/>
          <w:sz w:val="22"/>
          <w:szCs w:val="22"/>
          <w:lang w:eastAsia="en-US"/>
        </w:rPr>
        <w:t xml:space="preserve"> do Umowy nr </w:t>
      </w:r>
      <w:r w:rsidRPr="00B331FF">
        <w:rPr>
          <w:rFonts w:asciiTheme="minorHAnsi" w:hAnsiTheme="minorHAnsi" w:cstheme="minorHAnsi"/>
          <w:b/>
          <w:sz w:val="22"/>
          <w:szCs w:val="22"/>
        </w:rPr>
        <w:t>ZZ/O/4100/……/2022/………………………./MB</w:t>
      </w:r>
    </w:p>
    <w:p w:rsidR="00FF304A" w:rsidRPr="00D668BF" w:rsidRDefault="00FF304A" w:rsidP="00FF304A">
      <w:pPr>
        <w:spacing w:after="120"/>
        <w:ind w:left="4253"/>
        <w:jc w:val="both"/>
        <w:rPr>
          <w:rFonts w:asciiTheme="minorHAnsi" w:hAnsiTheme="minorHAnsi" w:cstheme="minorHAnsi"/>
        </w:rPr>
      </w:pPr>
      <w:r w:rsidRPr="00D668BF">
        <w:rPr>
          <w:rFonts w:asciiTheme="minorHAnsi" w:hAnsiTheme="minorHAnsi" w:cstheme="minorHAnsi"/>
        </w:rPr>
        <w:t>…………………………………………..</w:t>
      </w:r>
    </w:p>
    <w:p w:rsidR="00FF304A" w:rsidRPr="00D668BF" w:rsidRDefault="00FF304A" w:rsidP="00FF304A">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rsidR="00FF304A" w:rsidRPr="00B331FF" w:rsidRDefault="00FF304A" w:rsidP="00FF304A">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rsidR="00FF304A" w:rsidRPr="00B331FF" w:rsidRDefault="00FF304A" w:rsidP="00FF304A">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rsidR="00FF304A" w:rsidRPr="00B331FF" w:rsidRDefault="00FF304A" w:rsidP="00FF304A">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rsidR="00FF304A" w:rsidRPr="00B331FF" w:rsidRDefault="00FF304A" w:rsidP="00FF304A">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rsidR="00FF304A" w:rsidRPr="00B331FF" w:rsidRDefault="00FF304A" w:rsidP="00FF304A">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rsidR="00FF304A" w:rsidRPr="00B331FF" w:rsidRDefault="00FF304A" w:rsidP="00FF304A">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rsidR="00FF304A" w:rsidRPr="00B331FF" w:rsidRDefault="00FF304A" w:rsidP="00FF304A">
      <w:pPr>
        <w:numPr>
          <w:ilvl w:val="0"/>
          <w:numId w:val="17"/>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F304A" w:rsidRPr="00B331FF" w:rsidRDefault="00FF304A" w:rsidP="00FF304A">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FF304A" w:rsidRPr="00B331FF" w:rsidRDefault="00FF304A" w:rsidP="00FF304A">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FF304A" w:rsidRPr="00B331FF" w:rsidRDefault="00FF304A" w:rsidP="00FF304A">
      <w:pPr>
        <w:numPr>
          <w:ilvl w:val="0"/>
          <w:numId w:val="17"/>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FF304A" w:rsidRPr="00B331FF" w:rsidRDefault="00FF304A" w:rsidP="00FF304A">
      <w:pPr>
        <w:numPr>
          <w:ilvl w:val="0"/>
          <w:numId w:val="17"/>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F304A" w:rsidRPr="00B331FF" w:rsidRDefault="00FF304A" w:rsidP="00FF304A">
      <w:pPr>
        <w:rPr>
          <w:rFonts w:asciiTheme="minorHAnsi" w:hAnsiTheme="minorHAnsi" w:cstheme="minorHAnsi"/>
          <w:sz w:val="22"/>
          <w:szCs w:val="22"/>
        </w:rPr>
      </w:pPr>
      <w:r w:rsidRPr="00B331FF">
        <w:rPr>
          <w:rFonts w:asciiTheme="minorHAnsi" w:hAnsiTheme="minorHAnsi" w:cstheme="minorHAnsi"/>
          <w:sz w:val="22"/>
          <w:szCs w:val="22"/>
        </w:rPr>
        <w:lastRenderedPageBreak/>
        <w:t xml:space="preserve">              </w:t>
      </w:r>
    </w:p>
    <w:p w:rsidR="00FF304A" w:rsidRPr="00B331FF" w:rsidRDefault="00FF304A" w:rsidP="00FF304A">
      <w:pPr>
        <w:rPr>
          <w:rFonts w:asciiTheme="minorHAnsi" w:hAnsiTheme="minorHAnsi" w:cstheme="minorHAnsi"/>
          <w:sz w:val="22"/>
          <w:szCs w:val="22"/>
        </w:rPr>
      </w:pPr>
      <w:r w:rsidRPr="00B331FF">
        <w:rPr>
          <w:rFonts w:asciiTheme="minorHAnsi" w:hAnsiTheme="minorHAnsi" w:cstheme="minorHAnsi"/>
          <w:sz w:val="22"/>
          <w:szCs w:val="22"/>
        </w:rPr>
        <w:t xml:space="preserve">              ……………………………………….                                                                                    ……………………………………….</w:t>
      </w:r>
    </w:p>
    <w:p w:rsidR="00FF304A" w:rsidRPr="00B331FF" w:rsidRDefault="00FF304A" w:rsidP="00FF304A">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rsidR="00FF304A" w:rsidRPr="00B331FF" w:rsidRDefault="00FF304A" w:rsidP="00FF304A">
      <w:pPr>
        <w:jc w:val="both"/>
        <w:rPr>
          <w:rFonts w:asciiTheme="minorHAnsi" w:hAnsiTheme="minorHAnsi" w:cstheme="minorHAnsi"/>
          <w:sz w:val="22"/>
          <w:szCs w:val="22"/>
        </w:rPr>
      </w:pPr>
    </w:p>
    <w:p w:rsidR="00FF304A" w:rsidRPr="00B331FF" w:rsidRDefault="00FF304A" w:rsidP="00FF304A">
      <w:pPr>
        <w:jc w:val="both"/>
        <w:rPr>
          <w:rFonts w:asciiTheme="minorHAnsi" w:hAnsiTheme="minorHAnsi" w:cstheme="minorHAnsi"/>
          <w:sz w:val="22"/>
          <w:szCs w:val="22"/>
        </w:rPr>
      </w:pPr>
      <w:r w:rsidRPr="00B331FF">
        <w:rPr>
          <w:rFonts w:asciiTheme="minorHAnsi" w:hAnsiTheme="minorHAnsi" w:cstheme="minorHAnsi"/>
          <w:sz w:val="22"/>
          <w:szCs w:val="22"/>
        </w:rPr>
        <w:t>………………………………………..</w:t>
      </w:r>
    </w:p>
    <w:p w:rsidR="00FF304A" w:rsidRPr="00B331FF" w:rsidRDefault="00FF304A" w:rsidP="00FF304A">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Pr="003A4AF4" w:rsidRDefault="00FF304A" w:rsidP="00FF304A">
      <w:pPr>
        <w:tabs>
          <w:tab w:val="center" w:pos="1704"/>
          <w:tab w:val="center" w:pos="7100"/>
        </w:tabs>
        <w:spacing w:line="276" w:lineRule="auto"/>
        <w:jc w:val="center"/>
        <w:rPr>
          <w:rFonts w:asciiTheme="minorHAnsi" w:hAnsiTheme="minorHAnsi" w:cstheme="minorHAnsi"/>
          <w:sz w:val="22"/>
          <w:szCs w:val="22"/>
        </w:rPr>
      </w:pPr>
    </w:p>
    <w:p w:rsidR="00FF304A" w:rsidRPr="002A4186" w:rsidRDefault="00FF304A" w:rsidP="00FF304A">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5</w:t>
      </w:r>
      <w:r w:rsidRPr="002A4186">
        <w:rPr>
          <w:rFonts w:asciiTheme="minorHAnsi" w:hAnsiTheme="minorHAnsi" w:cstheme="minorHAnsi"/>
          <w:b/>
          <w:sz w:val="22"/>
          <w:szCs w:val="22"/>
        </w:rPr>
        <w:t xml:space="preserve"> do Umowy nr ZZ/O/4100/……/2022/………………………./MB</w:t>
      </w:r>
    </w:p>
    <w:p w:rsidR="00FF304A" w:rsidRDefault="00FF304A" w:rsidP="00FF304A">
      <w:pPr>
        <w:spacing w:line="276" w:lineRule="auto"/>
        <w:rPr>
          <w:rFonts w:asciiTheme="minorHAnsi" w:hAnsiTheme="minorHAnsi" w:cstheme="minorHAnsi"/>
          <w:b/>
          <w:sz w:val="22"/>
          <w:szCs w:val="22"/>
        </w:rPr>
      </w:pPr>
    </w:p>
    <w:p w:rsidR="00FF304A" w:rsidRPr="003A4AF4" w:rsidRDefault="00FF304A" w:rsidP="00FF304A">
      <w:pPr>
        <w:spacing w:line="276" w:lineRule="auto"/>
        <w:rPr>
          <w:rFonts w:asciiTheme="minorHAnsi" w:hAnsiTheme="minorHAnsi" w:cstheme="minorHAnsi"/>
          <w:b/>
          <w:sz w:val="22"/>
          <w:szCs w:val="22"/>
        </w:rPr>
      </w:pPr>
    </w:p>
    <w:p w:rsidR="00FF304A" w:rsidRPr="002A4186" w:rsidRDefault="00FF304A" w:rsidP="00FF304A">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Pr="002A4186">
        <w:rPr>
          <w:rFonts w:asciiTheme="minorHAnsi" w:eastAsiaTheme="majorEastAsia" w:hAnsiTheme="minorHAnsi" w:cstheme="minorHAnsi"/>
          <w:b/>
          <w:sz w:val="22"/>
          <w:szCs w:val="22"/>
        </w:rPr>
        <w:t>certyfikatu) ubezpieczenia OC Wykonawcy</w:t>
      </w:r>
    </w:p>
    <w:p w:rsidR="00FF304A" w:rsidRPr="003A4AF4" w:rsidRDefault="00FF304A" w:rsidP="00FF304A">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rsidR="00FF304A" w:rsidRPr="006A78CF" w:rsidRDefault="00FF304A" w:rsidP="00FF304A">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6</w:t>
      </w:r>
      <w:r w:rsidRPr="006A78CF">
        <w:rPr>
          <w:rFonts w:asciiTheme="minorHAnsi" w:hAnsiTheme="minorHAnsi" w:cstheme="minorHAnsi"/>
          <w:b/>
          <w:sz w:val="22"/>
          <w:szCs w:val="22"/>
        </w:rPr>
        <w:t xml:space="preserve"> do Umowy nr ZZ/O/4100/……/2022/………………………./MB</w:t>
      </w:r>
    </w:p>
    <w:p w:rsidR="00FF304A" w:rsidRPr="003A4AF4" w:rsidRDefault="00FF304A" w:rsidP="00FF304A">
      <w:pPr>
        <w:autoSpaceDN w:val="0"/>
        <w:spacing w:line="276" w:lineRule="auto"/>
        <w:ind w:left="1701"/>
        <w:jc w:val="both"/>
        <w:textAlignment w:val="baseline"/>
        <w:rPr>
          <w:rFonts w:asciiTheme="minorHAnsi" w:eastAsia="Calibri" w:hAnsiTheme="minorHAnsi" w:cstheme="minorHAnsi"/>
          <w:sz w:val="22"/>
          <w:szCs w:val="22"/>
          <w:lang w:eastAsia="en-US"/>
        </w:rPr>
      </w:pPr>
    </w:p>
    <w:p w:rsidR="00FF304A" w:rsidRPr="006A78CF" w:rsidRDefault="00FF304A" w:rsidP="00FF304A">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rsidR="00FF304A" w:rsidRPr="006A78CF" w:rsidRDefault="00FF304A" w:rsidP="00FF304A">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rsidR="00FF304A" w:rsidRPr="00D668BF" w:rsidRDefault="00FF304A" w:rsidP="00FF304A">
      <w:pPr>
        <w:ind w:left="425"/>
        <w:jc w:val="center"/>
        <w:rPr>
          <w:rFonts w:asciiTheme="minorHAnsi" w:hAnsiTheme="minorHAnsi" w:cstheme="minorHAnsi"/>
          <w:i/>
        </w:rPr>
      </w:pPr>
    </w:p>
    <w:p w:rsidR="00FF304A" w:rsidRPr="006A78CF" w:rsidRDefault="00FF304A" w:rsidP="00FF304A">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rsidR="00FF304A" w:rsidRPr="006A78CF" w:rsidRDefault="00FF304A" w:rsidP="00FF304A">
      <w:pPr>
        <w:pStyle w:val="Akapitzlist"/>
        <w:numPr>
          <w:ilvl w:val="3"/>
          <w:numId w:val="43"/>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rsidR="00FF304A" w:rsidRPr="006A78CF" w:rsidRDefault="00FF304A" w:rsidP="00FF304A">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rsidR="00FF304A" w:rsidRPr="006A78CF" w:rsidRDefault="00FF304A" w:rsidP="00FF304A">
      <w:pPr>
        <w:pStyle w:val="Akapitzlist"/>
        <w:numPr>
          <w:ilvl w:val="0"/>
          <w:numId w:val="1"/>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20"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rsidR="00FF304A" w:rsidRPr="006A78CF" w:rsidRDefault="00FF304A" w:rsidP="00FF304A">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F304A" w:rsidRPr="006A78CF" w:rsidRDefault="00FF304A" w:rsidP="00FF304A">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FF304A" w:rsidRPr="006A78CF" w:rsidRDefault="00FF304A" w:rsidP="00FF304A">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rsidR="00FF304A" w:rsidRPr="006A78CF" w:rsidRDefault="00FF304A" w:rsidP="00FF304A">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rsidR="00FF304A" w:rsidRPr="006A78CF" w:rsidRDefault="00FF304A" w:rsidP="00FF304A">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F304A" w:rsidRPr="006A78CF" w:rsidRDefault="00FF304A" w:rsidP="00FF304A">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F304A" w:rsidRPr="006A78CF" w:rsidRDefault="00FF304A" w:rsidP="00FF304A">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rsidR="00FF304A" w:rsidRPr="006A78CF" w:rsidRDefault="00FF304A" w:rsidP="00FF304A">
      <w:pPr>
        <w:pStyle w:val="Akapitzlist"/>
        <w:numPr>
          <w:ilvl w:val="0"/>
          <w:numId w:val="43"/>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rsidR="00FF304A" w:rsidRPr="006A78CF" w:rsidRDefault="00FF304A" w:rsidP="00FF304A">
      <w:pPr>
        <w:pStyle w:val="Akapitzlist"/>
        <w:numPr>
          <w:ilvl w:val="0"/>
          <w:numId w:val="43"/>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rsidR="00FF304A" w:rsidRPr="006A78CF" w:rsidRDefault="00FF304A" w:rsidP="00FF304A">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rsidR="00FF304A" w:rsidRPr="006A78CF" w:rsidRDefault="00FF304A" w:rsidP="00FF304A">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rsidR="00FF304A" w:rsidRPr="006A78CF" w:rsidRDefault="00FF304A" w:rsidP="00FF304A">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rsidR="00FF304A" w:rsidRPr="006A78CF" w:rsidRDefault="00FF304A" w:rsidP="00FF304A">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rsidR="00FF304A" w:rsidRPr="006A78CF" w:rsidRDefault="00FF304A" w:rsidP="00FF304A">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 xml:space="preserve">ograniczenia przetwarzania - w granicach art. 18 RODO, </w:t>
      </w:r>
    </w:p>
    <w:p w:rsidR="00FF304A" w:rsidRPr="006A78CF" w:rsidRDefault="00FF304A" w:rsidP="00FF304A">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przenoszenia danych - w granicach art. 20 RODO,</w:t>
      </w:r>
    </w:p>
    <w:p w:rsidR="00FF304A" w:rsidRPr="006A78CF" w:rsidRDefault="00FF304A" w:rsidP="00FF304A">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rsidR="00FF304A" w:rsidRPr="006A78CF" w:rsidRDefault="00FF304A" w:rsidP="00FF304A">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1"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rsidR="00FF304A" w:rsidRPr="006A78CF" w:rsidRDefault="00FF304A" w:rsidP="00FF304A">
      <w:pPr>
        <w:pStyle w:val="Akapitzlist"/>
        <w:numPr>
          <w:ilvl w:val="0"/>
          <w:numId w:val="43"/>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FF304A" w:rsidRPr="00D861F0" w:rsidRDefault="00FF304A" w:rsidP="00FF304A">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7</w:t>
      </w:r>
      <w:r w:rsidRPr="00D861F0">
        <w:rPr>
          <w:rFonts w:asciiTheme="minorHAnsi" w:hAnsiTheme="minorHAnsi" w:cstheme="minorHAnsi"/>
          <w:b/>
          <w:sz w:val="22"/>
          <w:szCs w:val="22"/>
        </w:rPr>
        <w:t xml:space="preserve"> do umowy nr ZZ/O/4100/……/2022/………………………./MB</w:t>
      </w:r>
    </w:p>
    <w:p w:rsidR="00FF304A" w:rsidRPr="00D861F0" w:rsidRDefault="00FF304A" w:rsidP="00FF304A">
      <w:pPr>
        <w:spacing w:line="276" w:lineRule="auto"/>
        <w:jc w:val="both"/>
        <w:rPr>
          <w:rFonts w:asciiTheme="minorHAnsi" w:hAnsiTheme="minorHAnsi" w:cstheme="minorHAnsi"/>
          <w:sz w:val="22"/>
          <w:szCs w:val="22"/>
        </w:rPr>
      </w:pPr>
    </w:p>
    <w:p w:rsidR="00FF304A" w:rsidRPr="00D861F0" w:rsidRDefault="00FF304A" w:rsidP="00FF304A">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rsidR="00FF304A" w:rsidRPr="00D861F0" w:rsidRDefault="00FF304A" w:rsidP="00FF304A">
      <w:pPr>
        <w:pStyle w:val="Akapitzlist"/>
        <w:numPr>
          <w:ilvl w:val="0"/>
          <w:numId w:val="14"/>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rsidR="00FF304A" w:rsidRPr="00D861F0" w:rsidRDefault="00FF304A" w:rsidP="00FF304A">
      <w:pPr>
        <w:pStyle w:val="Akapitzlist"/>
        <w:numPr>
          <w:ilvl w:val="1"/>
          <w:numId w:val="15"/>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rsidR="00FF304A" w:rsidRPr="00D861F0" w:rsidRDefault="00FF304A" w:rsidP="00FF304A">
      <w:pPr>
        <w:pStyle w:val="Akapitzlist"/>
        <w:numPr>
          <w:ilvl w:val="2"/>
          <w:numId w:val="15"/>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F304A" w:rsidRPr="00D861F0" w:rsidRDefault="00FF304A" w:rsidP="00FF304A">
      <w:pPr>
        <w:pStyle w:val="Akapitzlist"/>
        <w:numPr>
          <w:ilvl w:val="2"/>
          <w:numId w:val="15"/>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F304A" w:rsidRPr="00D861F0" w:rsidRDefault="00FF304A" w:rsidP="00FF304A">
      <w:pPr>
        <w:pStyle w:val="Akapitzlist"/>
        <w:numPr>
          <w:ilvl w:val="1"/>
          <w:numId w:val="15"/>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F304A" w:rsidRPr="00D861F0" w:rsidRDefault="00FF304A" w:rsidP="00FF304A">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rsidR="00FF304A" w:rsidRPr="00D861F0" w:rsidRDefault="00FF304A" w:rsidP="00FF304A">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rsidR="00FF304A" w:rsidRPr="00D861F0" w:rsidRDefault="00FF304A" w:rsidP="00FF304A">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rsidR="00FF304A" w:rsidRPr="00D861F0" w:rsidRDefault="00FF304A" w:rsidP="00FF304A">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rsidR="00FF304A" w:rsidRPr="00D861F0" w:rsidRDefault="00FF304A" w:rsidP="00FF304A">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Pr="00D861F0">
        <w:rPr>
          <w:rFonts w:asciiTheme="minorHAnsi" w:hAnsiTheme="minorHAnsi" w:cstheme="minorHAnsi"/>
          <w:color w:val="000000"/>
        </w:rPr>
        <w:t xml:space="preserve">w celach określonych w </w:t>
      </w:r>
      <w:proofErr w:type="spellStart"/>
      <w:r w:rsidRPr="00D861F0">
        <w:rPr>
          <w:rFonts w:asciiTheme="minorHAnsi" w:hAnsiTheme="minorHAnsi" w:cstheme="minorHAnsi"/>
          <w:color w:val="000000"/>
        </w:rPr>
        <w:t>ppkt</w:t>
      </w:r>
      <w:proofErr w:type="spellEnd"/>
      <w:r w:rsidRPr="00D861F0">
        <w:rPr>
          <w:rFonts w:asciiTheme="minorHAnsi" w:hAnsiTheme="minorHAnsi" w:cstheme="minorHAnsi"/>
          <w:color w:val="000000"/>
        </w:rPr>
        <w:t>. 1.3.3 i którzy zostali zobowiązani do zachowania tajemnicy, na zasadach niniejszego paragrafu,</w:t>
      </w:r>
    </w:p>
    <w:p w:rsidR="00FF304A" w:rsidRPr="00D861F0" w:rsidRDefault="00FF304A" w:rsidP="00FF304A">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F304A" w:rsidRPr="00D861F0" w:rsidRDefault="00FF304A" w:rsidP="00FF304A">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rsidR="00FF304A" w:rsidRPr="00D861F0" w:rsidRDefault="00FF304A" w:rsidP="00FF304A">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FF304A" w:rsidRPr="00D861F0" w:rsidRDefault="00FF304A" w:rsidP="00FF304A">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rsidR="00FF304A" w:rsidRPr="00D861F0" w:rsidRDefault="00FF304A" w:rsidP="00FF304A">
      <w:pPr>
        <w:pStyle w:val="Akapitzlist"/>
        <w:numPr>
          <w:ilvl w:val="1"/>
          <w:numId w:val="16"/>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F304A" w:rsidRPr="00D861F0" w:rsidRDefault="00FF304A" w:rsidP="00FF304A">
      <w:pPr>
        <w:pStyle w:val="Akapitzlist"/>
        <w:numPr>
          <w:ilvl w:val="1"/>
          <w:numId w:val="16"/>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Pr="00D861F0">
        <w:rPr>
          <w:rFonts w:asciiTheme="minorHAnsi" w:hAnsiTheme="minorHAnsi" w:cstheme="minorHAnsi"/>
          <w:color w:val="000000"/>
        </w:rPr>
        <w:t>.4 nie będą miały zastosowania w stosunku do tych informacji uzyskanych od drugiej Strony, które:</w:t>
      </w:r>
    </w:p>
    <w:p w:rsidR="00FF304A" w:rsidRPr="00D861F0" w:rsidRDefault="00FF304A" w:rsidP="00FF304A">
      <w:pPr>
        <w:pStyle w:val="Akapitzlist"/>
        <w:numPr>
          <w:ilvl w:val="2"/>
          <w:numId w:val="16"/>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rsidR="00FF304A" w:rsidRPr="00D861F0" w:rsidRDefault="00FF304A" w:rsidP="00FF304A">
      <w:pPr>
        <w:pStyle w:val="Akapitzlist"/>
        <w:numPr>
          <w:ilvl w:val="2"/>
          <w:numId w:val="16"/>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t>
      </w:r>
      <w:r>
        <w:rPr>
          <w:rFonts w:asciiTheme="minorHAnsi" w:hAnsiTheme="minorHAnsi" w:cstheme="minorHAnsi"/>
          <w:color w:val="000000"/>
        </w:rPr>
        <w:t>w zakresie pkt 1</w:t>
      </w:r>
      <w:r w:rsidRPr="00D861F0">
        <w:rPr>
          <w:rFonts w:asciiTheme="minorHAnsi" w:hAnsiTheme="minorHAnsi" w:cstheme="minorHAnsi"/>
          <w:color w:val="000000"/>
        </w:rPr>
        <w:t>.6.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rsidR="00FF304A" w:rsidRPr="003A4AF4" w:rsidRDefault="00FF304A" w:rsidP="00FF304A">
      <w:pPr>
        <w:spacing w:after="120" w:line="276" w:lineRule="auto"/>
        <w:ind w:left="1276"/>
        <w:jc w:val="both"/>
        <w:rPr>
          <w:rFonts w:asciiTheme="minorHAnsi" w:eastAsia="Calibri" w:hAnsiTheme="minorHAnsi" w:cstheme="minorHAnsi"/>
          <w:sz w:val="22"/>
          <w:szCs w:val="22"/>
          <w:lang w:eastAsia="en-US"/>
        </w:rPr>
      </w:pPr>
    </w:p>
    <w:p w:rsidR="00FF304A" w:rsidRPr="003A4AF4" w:rsidRDefault="00FF304A" w:rsidP="00FF304A">
      <w:pPr>
        <w:spacing w:after="120"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Pr="003A4AF4"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rPr>
          <w:rFonts w:asciiTheme="minorHAnsi" w:hAnsiTheme="minorHAnsi" w:cstheme="minorHAnsi"/>
          <w:sz w:val="22"/>
          <w:szCs w:val="22"/>
        </w:rPr>
      </w:pPr>
    </w:p>
    <w:p w:rsidR="00FF304A" w:rsidRDefault="00FF304A" w:rsidP="00FF304A">
      <w:pPr>
        <w:spacing w:line="276" w:lineRule="auto"/>
        <w:jc w:val="right"/>
        <w:rPr>
          <w:rFonts w:asciiTheme="minorHAnsi" w:hAnsiTheme="minorHAnsi" w:cstheme="minorHAnsi"/>
          <w:sz w:val="22"/>
          <w:szCs w:val="22"/>
        </w:rPr>
      </w:pPr>
      <w:bookmarkStart w:id="30" w:name="_GoBack"/>
      <w:bookmarkEnd w:id="30"/>
    </w:p>
    <w:p w:rsidR="00FF304A" w:rsidRPr="00D861F0" w:rsidRDefault="00FF304A" w:rsidP="00FF304A">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8</w:t>
      </w:r>
      <w:r w:rsidRPr="00D861F0">
        <w:rPr>
          <w:rFonts w:asciiTheme="minorHAnsi" w:hAnsiTheme="minorHAnsi" w:cstheme="minorHAnsi"/>
          <w:b/>
          <w:sz w:val="22"/>
          <w:szCs w:val="22"/>
        </w:rPr>
        <w:t xml:space="preserve"> do umowy nr ZZ/O/4100/……/2022/………………………./MB</w:t>
      </w:r>
    </w:p>
    <w:p w:rsidR="00FF304A" w:rsidRDefault="00FF304A" w:rsidP="00FF304A">
      <w:pPr>
        <w:spacing w:line="276" w:lineRule="auto"/>
        <w:jc w:val="both"/>
        <w:rPr>
          <w:rFonts w:asciiTheme="minorHAnsi" w:eastAsia="Calibri" w:hAnsiTheme="minorHAnsi" w:cstheme="minorHAnsi"/>
          <w:i/>
          <w:iCs/>
          <w:sz w:val="22"/>
          <w:szCs w:val="22"/>
        </w:rPr>
      </w:pPr>
    </w:p>
    <w:p w:rsidR="00FF304A" w:rsidRPr="0099073E" w:rsidRDefault="00FF304A" w:rsidP="00FF304A">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rsidR="00FF304A" w:rsidRDefault="00FF304A" w:rsidP="00FF304A">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FF304A" w:rsidRPr="003A4AF4" w:rsidTr="00C96E39">
        <w:tc>
          <w:tcPr>
            <w:tcW w:w="562" w:type="dxa"/>
            <w:vAlign w:val="center"/>
          </w:tcPr>
          <w:p w:rsidR="00FF304A" w:rsidRPr="003A4AF4" w:rsidRDefault="00FF304A" w:rsidP="00C96E3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rsidR="00FF304A" w:rsidRPr="003A4AF4" w:rsidRDefault="00FF304A" w:rsidP="00C96E3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rsidR="00FF304A" w:rsidRPr="003A4AF4" w:rsidRDefault="00FF304A" w:rsidP="00C96E3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FF304A" w:rsidRPr="003A4AF4" w:rsidTr="00C96E39">
        <w:tc>
          <w:tcPr>
            <w:tcW w:w="562" w:type="dxa"/>
            <w:vAlign w:val="center"/>
          </w:tcPr>
          <w:p w:rsidR="00FF304A" w:rsidRPr="003A4AF4" w:rsidRDefault="00FF304A" w:rsidP="00FF304A">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FF304A" w:rsidRPr="003A4AF4" w:rsidRDefault="00FF304A" w:rsidP="00C96E39">
            <w:pPr>
              <w:spacing w:after="120" w:line="276" w:lineRule="auto"/>
              <w:rPr>
                <w:rFonts w:asciiTheme="minorHAnsi" w:eastAsia="Calibri" w:hAnsiTheme="minorHAnsi" w:cstheme="minorHAnsi"/>
                <w:sz w:val="22"/>
                <w:szCs w:val="22"/>
                <w:lang w:eastAsia="en-US"/>
              </w:rPr>
            </w:pPr>
          </w:p>
        </w:tc>
        <w:tc>
          <w:tcPr>
            <w:tcW w:w="4961" w:type="dxa"/>
            <w:vAlign w:val="center"/>
          </w:tcPr>
          <w:p w:rsidR="00FF304A" w:rsidRPr="003A4AF4" w:rsidRDefault="00FF304A" w:rsidP="00C96E39">
            <w:pPr>
              <w:spacing w:after="120" w:line="276" w:lineRule="auto"/>
              <w:rPr>
                <w:rFonts w:asciiTheme="minorHAnsi" w:eastAsia="Calibri" w:hAnsiTheme="minorHAnsi" w:cstheme="minorHAnsi"/>
                <w:sz w:val="22"/>
                <w:szCs w:val="22"/>
                <w:lang w:eastAsia="en-US"/>
              </w:rPr>
            </w:pPr>
          </w:p>
        </w:tc>
      </w:tr>
      <w:tr w:rsidR="00FF304A" w:rsidRPr="003A4AF4" w:rsidTr="00C96E39">
        <w:tc>
          <w:tcPr>
            <w:tcW w:w="562" w:type="dxa"/>
            <w:vAlign w:val="center"/>
          </w:tcPr>
          <w:p w:rsidR="00FF304A" w:rsidRPr="003A4AF4" w:rsidRDefault="00FF304A" w:rsidP="00FF304A">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FF304A" w:rsidRPr="003A4AF4" w:rsidRDefault="00FF304A" w:rsidP="00C96E39">
            <w:pPr>
              <w:spacing w:after="120" w:line="276" w:lineRule="auto"/>
              <w:rPr>
                <w:rFonts w:asciiTheme="minorHAnsi" w:eastAsia="Calibri" w:hAnsiTheme="minorHAnsi" w:cstheme="minorHAnsi"/>
                <w:sz w:val="22"/>
                <w:szCs w:val="22"/>
                <w:lang w:eastAsia="en-US"/>
              </w:rPr>
            </w:pPr>
          </w:p>
        </w:tc>
        <w:tc>
          <w:tcPr>
            <w:tcW w:w="4961" w:type="dxa"/>
            <w:vAlign w:val="center"/>
          </w:tcPr>
          <w:p w:rsidR="00FF304A" w:rsidRPr="003A4AF4" w:rsidRDefault="00FF304A" w:rsidP="00C96E39">
            <w:pPr>
              <w:spacing w:after="120" w:line="276" w:lineRule="auto"/>
              <w:rPr>
                <w:rFonts w:asciiTheme="minorHAnsi" w:eastAsia="Calibri" w:hAnsiTheme="minorHAnsi" w:cstheme="minorHAnsi"/>
                <w:sz w:val="22"/>
                <w:szCs w:val="22"/>
                <w:lang w:eastAsia="en-US"/>
              </w:rPr>
            </w:pPr>
          </w:p>
        </w:tc>
      </w:tr>
      <w:tr w:rsidR="00FF304A" w:rsidRPr="003A4AF4" w:rsidTr="00C96E39">
        <w:tc>
          <w:tcPr>
            <w:tcW w:w="562" w:type="dxa"/>
            <w:vAlign w:val="center"/>
          </w:tcPr>
          <w:p w:rsidR="00FF304A" w:rsidRPr="003A4AF4" w:rsidRDefault="00FF304A" w:rsidP="00FF304A">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FF304A" w:rsidRPr="003A4AF4" w:rsidRDefault="00FF304A" w:rsidP="00C96E39">
            <w:pPr>
              <w:spacing w:after="120" w:line="276" w:lineRule="auto"/>
              <w:rPr>
                <w:rFonts w:asciiTheme="minorHAnsi" w:eastAsia="Calibri" w:hAnsiTheme="minorHAnsi" w:cstheme="minorHAnsi"/>
                <w:sz w:val="22"/>
                <w:szCs w:val="22"/>
                <w:lang w:eastAsia="en-US"/>
              </w:rPr>
            </w:pPr>
          </w:p>
        </w:tc>
        <w:tc>
          <w:tcPr>
            <w:tcW w:w="4961" w:type="dxa"/>
            <w:vAlign w:val="center"/>
          </w:tcPr>
          <w:p w:rsidR="00FF304A" w:rsidRPr="003A4AF4" w:rsidRDefault="00FF304A" w:rsidP="00C96E39">
            <w:pPr>
              <w:spacing w:after="120" w:line="276" w:lineRule="auto"/>
              <w:rPr>
                <w:rFonts w:asciiTheme="minorHAnsi" w:eastAsia="Calibri" w:hAnsiTheme="minorHAnsi" w:cstheme="minorHAnsi"/>
                <w:sz w:val="22"/>
                <w:szCs w:val="22"/>
                <w:lang w:eastAsia="en-US"/>
              </w:rPr>
            </w:pPr>
          </w:p>
        </w:tc>
      </w:tr>
    </w:tbl>
    <w:p w:rsidR="00FF304A" w:rsidRDefault="00FF304A" w:rsidP="00FF304A">
      <w:pPr>
        <w:rPr>
          <w:rFonts w:asciiTheme="minorHAnsi" w:hAnsiTheme="minorHAnsi" w:cstheme="minorHAnsi"/>
          <w:color w:val="000000"/>
        </w:rPr>
      </w:pPr>
    </w:p>
    <w:p w:rsidR="00FF304A" w:rsidRDefault="00FF304A" w:rsidP="00FF304A">
      <w:pPr>
        <w:rPr>
          <w:rFonts w:asciiTheme="minorHAnsi" w:hAnsiTheme="minorHAnsi" w:cstheme="minorHAnsi"/>
          <w:color w:val="000000"/>
        </w:rPr>
      </w:pPr>
    </w:p>
    <w:p w:rsidR="00FF304A" w:rsidRPr="00D861F0" w:rsidRDefault="00FF304A" w:rsidP="00FF304A">
      <w:pPr>
        <w:spacing w:line="276" w:lineRule="auto"/>
        <w:jc w:val="both"/>
        <w:rPr>
          <w:rFonts w:asciiTheme="minorHAnsi" w:eastAsia="Calibri" w:hAnsiTheme="minorHAnsi" w:cstheme="minorHAnsi"/>
          <w:iCs/>
          <w:sz w:val="22"/>
          <w:szCs w:val="22"/>
        </w:rPr>
      </w:pPr>
    </w:p>
    <w:p w:rsidR="009E75C3" w:rsidRPr="00FF304A" w:rsidRDefault="009E75C3" w:rsidP="00FF304A"/>
    <w:sectPr w:rsidR="009E75C3" w:rsidRPr="00FF304A">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F9" w:rsidRDefault="00E755F9" w:rsidP="00D659A2">
      <w:r>
        <w:separator/>
      </w:r>
    </w:p>
  </w:endnote>
  <w:endnote w:type="continuationSeparator" w:id="0">
    <w:p w:rsidR="00E755F9" w:rsidRDefault="00E755F9" w:rsidP="00D6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940"/>
      <w:docPartObj>
        <w:docPartGallery w:val="Page Numbers (Bottom of Page)"/>
        <w:docPartUnique/>
      </w:docPartObj>
    </w:sdtPr>
    <w:sdtEndPr/>
    <w:sdtContent>
      <w:sdt>
        <w:sdtPr>
          <w:id w:val="-1705238520"/>
          <w:docPartObj>
            <w:docPartGallery w:val="Page Numbers (Top of Page)"/>
            <w:docPartUnique/>
          </w:docPartObj>
        </w:sdtPr>
        <w:sdtEndPr/>
        <w:sdtContent>
          <w:p w:rsidR="00D659A2" w:rsidRDefault="00D659A2" w:rsidP="00D659A2">
            <w:pPr>
              <w:pStyle w:val="Stopka"/>
              <w:jc w:val="center"/>
            </w:pPr>
            <w:r>
              <w:t xml:space="preserve">Strona </w:t>
            </w:r>
            <w:r>
              <w:rPr>
                <w:b/>
                <w:bCs/>
                <w:sz w:val="24"/>
              </w:rPr>
              <w:fldChar w:fldCharType="begin"/>
            </w:r>
            <w:r>
              <w:rPr>
                <w:b/>
                <w:bCs/>
              </w:rPr>
              <w:instrText>PAGE</w:instrText>
            </w:r>
            <w:r>
              <w:rPr>
                <w:b/>
                <w:bCs/>
                <w:sz w:val="24"/>
              </w:rPr>
              <w:fldChar w:fldCharType="separate"/>
            </w:r>
            <w:r w:rsidR="00FF304A">
              <w:rPr>
                <w:b/>
                <w:bCs/>
                <w:noProof/>
              </w:rPr>
              <w:t>30</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FF304A">
              <w:rPr>
                <w:b/>
                <w:bCs/>
                <w:noProof/>
              </w:rPr>
              <w:t>32</w:t>
            </w:r>
            <w:r>
              <w:rPr>
                <w:b/>
                <w:bCs/>
                <w:sz w:val="24"/>
              </w:rPr>
              <w:fldChar w:fldCharType="end"/>
            </w:r>
          </w:p>
        </w:sdtContent>
      </w:sdt>
    </w:sdtContent>
  </w:sdt>
  <w:p w:rsidR="00D659A2" w:rsidRDefault="00D65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F9" w:rsidRDefault="00E755F9" w:rsidP="00D659A2">
      <w:r>
        <w:separator/>
      </w:r>
    </w:p>
  </w:footnote>
  <w:footnote w:type="continuationSeparator" w:id="0">
    <w:p w:rsidR="00E755F9" w:rsidRDefault="00E755F9" w:rsidP="00D6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A2" w:rsidRDefault="00D659A2" w:rsidP="00D659A2">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Pr="0014562A">
      <w:t xml:space="preserve"> </w:t>
    </w:r>
    <w:r w:rsidRPr="0014562A">
      <w:rPr>
        <w:rFonts w:asciiTheme="minorHAnsi" w:hAnsiTheme="minorHAnsi" w:cstheme="minorHAnsi"/>
        <w:b/>
      </w:rPr>
      <w:t>1300012881</w:t>
    </w:r>
    <w:r>
      <w:rPr>
        <w:rFonts w:asciiTheme="minorHAnsi" w:hAnsiTheme="minorHAnsi" w:cstheme="minorHAnsi"/>
        <w:b/>
      </w:rPr>
      <w:t>/2022</w:t>
    </w:r>
  </w:p>
  <w:p w:rsidR="00D659A2" w:rsidRDefault="00D659A2" w:rsidP="00D659A2">
    <w:pPr>
      <w:pStyle w:val="Nagwek"/>
      <w:jc w:val="right"/>
      <w:rPr>
        <w:sz w:val="22"/>
      </w:rPr>
    </w:pPr>
  </w:p>
  <w:p w:rsidR="00D659A2" w:rsidRDefault="00D659A2" w:rsidP="00D659A2">
    <w:pPr>
      <w:pStyle w:val="Nagwek"/>
      <w:jc w:val="right"/>
      <w:rPr>
        <w:sz w:val="22"/>
      </w:rPr>
    </w:pPr>
  </w:p>
  <w:p w:rsidR="00D659A2" w:rsidRDefault="00D659A2">
    <w:pPr>
      <w:pStyle w:val="Nagwek"/>
    </w:pPr>
    <w:r w:rsidRPr="00E22844">
      <w:rPr>
        <w:rFonts w:ascii="Franklin Gothic Book" w:hAnsi="Franklin Gothic Book"/>
        <w:noProof/>
        <w:sz w:val="22"/>
      </w:rPr>
      <w:drawing>
        <wp:anchor distT="0" distB="0" distL="114300" distR="114300" simplePos="0" relativeHeight="251659264" behindDoc="1" locked="0" layoutInCell="1" allowOverlap="1" wp14:anchorId="08109724" wp14:editId="7F82F1AD">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590C80"/>
    <w:multiLevelType w:val="multilevel"/>
    <w:tmpl w:val="9F7CE3E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5E301B"/>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F63CF3"/>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0AD281C"/>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9" w15:restartNumberingAfterBreak="0">
    <w:nsid w:val="3DDC5ECB"/>
    <w:multiLevelType w:val="hybridMultilevel"/>
    <w:tmpl w:val="C766500E"/>
    <w:lvl w:ilvl="0" w:tplc="BB52EAC8">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1F296C"/>
    <w:multiLevelType w:val="hybridMultilevel"/>
    <w:tmpl w:val="414EC96A"/>
    <w:lvl w:ilvl="0" w:tplc="11B8FF28">
      <w:start w:val="3"/>
      <w:numFmt w:val="decimal"/>
      <w:lvlText w:val="%1."/>
      <w:lvlJc w:val="left"/>
      <w:pPr>
        <w:ind w:left="1004" w:hanging="360"/>
      </w:pPr>
      <w:rPr>
        <w:rFonts w:eastAsia="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4" w15:restartNumberingAfterBreak="0">
    <w:nsid w:val="50824436"/>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26236EF"/>
    <w:multiLevelType w:val="hybridMultilevel"/>
    <w:tmpl w:val="BB2AE750"/>
    <w:lvl w:ilvl="0" w:tplc="34ECD044">
      <w:start w:val="1"/>
      <w:numFmt w:val="decimal"/>
      <w:lvlText w:val="%1."/>
      <w:lvlJc w:val="left"/>
      <w:pPr>
        <w:ind w:left="720" w:hanging="360"/>
      </w:pPr>
      <w:rPr>
        <w:rFonts w:hint="default"/>
        <w:b w:val="0"/>
      </w:rPr>
    </w:lvl>
    <w:lvl w:ilvl="1" w:tplc="9202D01E">
      <w:start w:val="1"/>
      <w:numFmt w:val="decimal"/>
      <w:lvlText w:val="%2)"/>
      <w:lvlJc w:val="left"/>
      <w:pPr>
        <w:ind w:left="1440" w:hanging="360"/>
      </w:pPr>
      <w:rPr>
        <w:rFonts w:asciiTheme="minorHAnsi" w:eastAsiaTheme="minorHAnsi" w:hAnsiTheme="minorHAnsi" w:cstheme="minorHAnsi" w:hint="default"/>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9D5CF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1864CC"/>
    <w:multiLevelType w:val="hybridMultilevel"/>
    <w:tmpl w:val="7DC45306"/>
    <w:lvl w:ilvl="0" w:tplc="474EE7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BE74BB"/>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50" w15:restartNumberingAfterBreak="0">
    <w:nsid w:val="7280659E"/>
    <w:multiLevelType w:val="multilevel"/>
    <w:tmpl w:val="268E65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78A35C14"/>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55"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8"/>
  </w:num>
  <w:num w:numId="3">
    <w:abstractNumId w:val="52"/>
  </w:num>
  <w:num w:numId="4">
    <w:abstractNumId w:val="47"/>
  </w:num>
  <w:num w:numId="5">
    <w:abstractNumId w:val="33"/>
  </w:num>
  <w:num w:numId="6">
    <w:abstractNumId w:val="32"/>
  </w:num>
  <w:num w:numId="7">
    <w:abstractNumId w:val="19"/>
  </w:num>
  <w:num w:numId="8">
    <w:abstractNumId w:val="18"/>
  </w:num>
  <w:num w:numId="9">
    <w:abstractNumId w:val="48"/>
  </w:num>
  <w:num w:numId="10">
    <w:abstractNumId w:val="15"/>
  </w:num>
  <w:num w:numId="11">
    <w:abstractNumId w:val="4"/>
  </w:num>
  <w:num w:numId="12">
    <w:abstractNumId w:val="44"/>
  </w:num>
  <w:num w:numId="13">
    <w:abstractNumId w:val="7"/>
  </w:num>
  <w:num w:numId="14">
    <w:abstractNumId w:val="5"/>
  </w:num>
  <w:num w:numId="15">
    <w:abstractNumId w:val="2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num>
  <w:num w:numId="19">
    <w:abstractNumId w:val="7"/>
    <w:lvlOverride w:ilvl="0">
      <w:startOverride w:val="1"/>
    </w:lvlOverride>
  </w:num>
  <w:num w:numId="20">
    <w:abstractNumId w:val="25"/>
  </w:num>
  <w:num w:numId="21">
    <w:abstractNumId w:val="28"/>
  </w:num>
  <w:num w:numId="22">
    <w:abstractNumId w:val="8"/>
  </w:num>
  <w:num w:numId="23">
    <w:abstractNumId w:val="36"/>
  </w:num>
  <w:num w:numId="24">
    <w:abstractNumId w:val="39"/>
  </w:num>
  <w:num w:numId="25">
    <w:abstractNumId w:val="12"/>
  </w:num>
  <w:num w:numId="26">
    <w:abstractNumId w:val="10"/>
  </w:num>
  <w:num w:numId="27">
    <w:abstractNumId w:val="26"/>
  </w:num>
  <w:num w:numId="28">
    <w:abstractNumId w:val="2"/>
  </w:num>
  <w:num w:numId="29">
    <w:abstractNumId w:val="35"/>
  </w:num>
  <w:num w:numId="30">
    <w:abstractNumId w:val="46"/>
  </w:num>
  <w:num w:numId="31">
    <w:abstractNumId w:val="50"/>
  </w:num>
  <w:num w:numId="32">
    <w:abstractNumId w:val="24"/>
  </w:num>
  <w:num w:numId="33">
    <w:abstractNumId w:val="51"/>
  </w:num>
  <w:num w:numId="34">
    <w:abstractNumId w:val="27"/>
  </w:num>
  <w:num w:numId="35">
    <w:abstractNumId w:val="11"/>
  </w:num>
  <w:num w:numId="36">
    <w:abstractNumId w:val="41"/>
  </w:num>
  <w:num w:numId="37">
    <w:abstractNumId w:val="6"/>
  </w:num>
  <w:num w:numId="38">
    <w:abstractNumId w:val="37"/>
  </w:num>
  <w:num w:numId="39">
    <w:abstractNumId w:val="13"/>
  </w:num>
  <w:num w:numId="40">
    <w:abstractNumId w:val="55"/>
  </w:num>
  <w:num w:numId="41">
    <w:abstractNumId w:val="17"/>
  </w:num>
  <w:num w:numId="42">
    <w:abstractNumId w:val="1"/>
  </w:num>
  <w:num w:numId="43">
    <w:abstractNumId w:val="53"/>
  </w:num>
  <w:num w:numId="44">
    <w:abstractNumId w:val="20"/>
  </w:num>
  <w:num w:numId="45">
    <w:abstractNumId w:val="43"/>
  </w:num>
  <w:num w:numId="46">
    <w:abstractNumId w:val="29"/>
  </w:num>
  <w:num w:numId="47">
    <w:abstractNumId w:val="31"/>
  </w:num>
  <w:num w:numId="48">
    <w:abstractNumId w:val="45"/>
  </w:num>
  <w:num w:numId="49">
    <w:abstractNumId w:val="14"/>
  </w:num>
  <w:num w:numId="50">
    <w:abstractNumId w:val="34"/>
  </w:num>
  <w:num w:numId="51">
    <w:abstractNumId w:val="54"/>
  </w:num>
  <w:num w:numId="52">
    <w:abstractNumId w:val="49"/>
  </w:num>
  <w:num w:numId="53">
    <w:abstractNumId w:val="40"/>
  </w:num>
  <w:num w:numId="54">
    <w:abstractNumId w:val="23"/>
  </w:num>
  <w:num w:numId="55">
    <w:abstractNumId w:val="16"/>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6D"/>
    <w:rsid w:val="004C716D"/>
    <w:rsid w:val="009E75C3"/>
    <w:rsid w:val="00A5199C"/>
    <w:rsid w:val="00D659A2"/>
    <w:rsid w:val="00E755F9"/>
    <w:rsid w:val="00FF3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E920F2"/>
  <w15:chartTrackingRefBased/>
  <w15:docId w15:val="{AA05B5ED-A730-4382-963E-2E8E4007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04A"/>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659A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659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659A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659A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659A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659A2"/>
    <w:pPr>
      <w:tabs>
        <w:tab w:val="clear" w:pos="2835"/>
        <w:tab w:val="num" w:pos="3544"/>
      </w:tabs>
      <w:ind w:left="3544"/>
      <w:outlineLvl w:val="5"/>
    </w:pPr>
  </w:style>
  <w:style w:type="paragraph" w:styleId="Nagwek7">
    <w:name w:val="heading 7"/>
    <w:aliases w:val="niet gebruikt..."/>
    <w:next w:val="Normalny"/>
    <w:link w:val="Nagwek7Znak"/>
    <w:qFormat/>
    <w:rsid w:val="00D659A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659A2"/>
    <w:pPr>
      <w:keepNext/>
      <w:jc w:val="center"/>
      <w:outlineLvl w:val="7"/>
    </w:pPr>
    <w:rPr>
      <w:rFonts w:ascii="Arial" w:hAnsi="Arial" w:cs="Arial"/>
      <w:b/>
      <w:bCs/>
      <w:sz w:val="12"/>
      <w:szCs w:val="12"/>
    </w:rPr>
  </w:style>
  <w:style w:type="paragraph" w:styleId="Nagwek9">
    <w:name w:val="heading 9"/>
    <w:aliases w:val="niet gebruikt.....,nagłówek tabeli"/>
    <w:basedOn w:val="Normalny"/>
    <w:next w:val="Normalny"/>
    <w:link w:val="Nagwek9Znak"/>
    <w:qFormat/>
    <w:rsid w:val="00D659A2"/>
    <w:pPr>
      <w:keepNext/>
      <w:ind w:right="146"/>
      <w:jc w:val="center"/>
      <w:outlineLvl w:val="8"/>
    </w:pPr>
    <w:rPr>
      <w:rFonts w:ascii="Arial" w:hAnsi="Arial" w:cs="Arial"/>
      <w:b/>
      <w:bCs/>
      <w:color w:val="FFFF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659A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659A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659A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659A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659A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659A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659A2"/>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659A2"/>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659A2"/>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659A2"/>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659A2"/>
    <w:rPr>
      <w:rFonts w:ascii="Verdana" w:eastAsia="Times New Roman" w:hAnsi="Verdana" w:cs="Times New Roman"/>
      <w:sz w:val="20"/>
      <w:szCs w:val="24"/>
      <w:lang w:eastAsia="pl-PL"/>
    </w:rPr>
  </w:style>
  <w:style w:type="paragraph" w:styleId="Stopka">
    <w:name w:val="footer"/>
    <w:basedOn w:val="Normalny"/>
    <w:link w:val="StopkaZnak"/>
    <w:rsid w:val="00D659A2"/>
    <w:pPr>
      <w:tabs>
        <w:tab w:val="center" w:pos="4536"/>
        <w:tab w:val="right" w:pos="9072"/>
      </w:tabs>
    </w:pPr>
  </w:style>
  <w:style w:type="character" w:customStyle="1" w:styleId="StopkaZnak">
    <w:name w:val="Stopka Znak"/>
    <w:basedOn w:val="Domylnaczcionkaakapitu"/>
    <w:link w:val="Stopka"/>
    <w:rsid w:val="00D659A2"/>
    <w:rPr>
      <w:rFonts w:ascii="Verdana" w:eastAsia="Times New Roman" w:hAnsi="Verdana" w:cs="Times New Roman"/>
      <w:sz w:val="20"/>
      <w:szCs w:val="24"/>
      <w:lang w:eastAsia="pl-PL"/>
    </w:rPr>
  </w:style>
  <w:style w:type="paragraph" w:customStyle="1" w:styleId="Texte1">
    <w:name w:val="Texte 1"/>
    <w:basedOn w:val="Normalny"/>
    <w:uiPriority w:val="99"/>
    <w:rsid w:val="00D659A2"/>
    <w:rPr>
      <w:caps/>
    </w:rPr>
  </w:style>
  <w:style w:type="paragraph" w:customStyle="1" w:styleId="Texte2">
    <w:name w:val="Texte 2"/>
    <w:basedOn w:val="Texteengras"/>
    <w:uiPriority w:val="99"/>
    <w:rsid w:val="00D659A2"/>
    <w:rPr>
      <w:caps/>
    </w:rPr>
  </w:style>
  <w:style w:type="paragraph" w:customStyle="1" w:styleId="Texteengras">
    <w:name w:val="Texte en gras"/>
    <w:basedOn w:val="Normalny"/>
    <w:uiPriority w:val="99"/>
    <w:rsid w:val="00D659A2"/>
    <w:rPr>
      <w:b/>
    </w:rPr>
  </w:style>
  <w:style w:type="character" w:styleId="Hipercze">
    <w:name w:val="Hyperlink"/>
    <w:uiPriority w:val="99"/>
    <w:unhideWhenUsed/>
    <w:rsid w:val="00D659A2"/>
    <w:rPr>
      <w:color w:val="0000FF"/>
      <w:u w:val="single"/>
    </w:rPr>
  </w:style>
  <w:style w:type="paragraph" w:styleId="NormalnyWeb">
    <w:name w:val="Normal (Web)"/>
    <w:basedOn w:val="Normalny"/>
    <w:uiPriority w:val="99"/>
    <w:unhideWhenUsed/>
    <w:rsid w:val="00D659A2"/>
    <w:rPr>
      <w:rFonts w:ascii="Times New Roman" w:hAnsi="Times New Roman"/>
      <w:sz w:val="24"/>
    </w:rPr>
  </w:style>
  <w:style w:type="character" w:styleId="Pogrubienie">
    <w:name w:val="Strong"/>
    <w:uiPriority w:val="22"/>
    <w:qFormat/>
    <w:rsid w:val="00D659A2"/>
    <w:rPr>
      <w:b/>
      <w:bCs/>
    </w:rPr>
  </w:style>
  <w:style w:type="character" w:styleId="UyteHipercze">
    <w:name w:val="FollowedHyperlink"/>
    <w:aliases w:val="OdwiedzoneHiperłącze"/>
    <w:unhideWhenUsed/>
    <w:rsid w:val="00D659A2"/>
    <w:rPr>
      <w:color w:val="800080"/>
      <w:u w:val="single"/>
    </w:rPr>
  </w:style>
  <w:style w:type="character" w:customStyle="1" w:styleId="tstyle41">
    <w:name w:val="tstyle41"/>
    <w:rsid w:val="00D659A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659A2"/>
    <w:rPr>
      <w:szCs w:val="20"/>
    </w:rPr>
  </w:style>
  <w:style w:type="character" w:customStyle="1" w:styleId="TekstprzypisukocowegoZnak">
    <w:name w:val="Tekst przypisu końcowego Znak"/>
    <w:basedOn w:val="Domylnaczcionkaakapitu"/>
    <w:link w:val="Tekstprzypisukocowego"/>
    <w:uiPriority w:val="99"/>
    <w:semiHidden/>
    <w:rsid w:val="00D659A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659A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659A2"/>
    <w:pPr>
      <w:spacing w:after="200" w:line="276" w:lineRule="auto"/>
      <w:ind w:left="720"/>
      <w:contextualSpacing/>
    </w:pPr>
    <w:rPr>
      <w:rFonts w:ascii="Calibri" w:eastAsia="Calibri" w:hAnsi="Calibri"/>
    </w:rPr>
  </w:style>
  <w:style w:type="paragraph" w:styleId="Tekstpodstawowy">
    <w:name w:val="Body Text"/>
    <w:aliases w:val="body text, Znak"/>
    <w:basedOn w:val="Normalny"/>
    <w:link w:val="TekstpodstawowyZnak"/>
    <w:rsid w:val="00D659A2"/>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59A2"/>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659A2"/>
    <w:rPr>
      <w:rFonts w:ascii="Tahoma" w:hAnsi="Tahoma" w:cs="Tahoma"/>
      <w:sz w:val="16"/>
      <w:szCs w:val="16"/>
    </w:rPr>
  </w:style>
  <w:style w:type="character" w:customStyle="1" w:styleId="TekstdymkaZnak">
    <w:name w:val="Tekst dymka Znak"/>
    <w:basedOn w:val="Domylnaczcionkaakapitu"/>
    <w:link w:val="Tekstdymka"/>
    <w:semiHidden/>
    <w:rsid w:val="00D659A2"/>
    <w:rPr>
      <w:rFonts w:ascii="Tahoma" w:eastAsia="Times New Roman" w:hAnsi="Tahoma" w:cs="Tahoma"/>
      <w:sz w:val="16"/>
      <w:szCs w:val="16"/>
      <w:lang w:eastAsia="pl-PL"/>
    </w:rPr>
  </w:style>
  <w:style w:type="character" w:styleId="Odwoaniedokomentarza">
    <w:name w:val="annotation reference"/>
    <w:basedOn w:val="Domylnaczcionkaakapitu"/>
    <w:unhideWhenUsed/>
    <w:rsid w:val="00D659A2"/>
    <w:rPr>
      <w:sz w:val="16"/>
      <w:szCs w:val="16"/>
    </w:rPr>
  </w:style>
  <w:style w:type="paragraph" w:styleId="Tekstkomentarza">
    <w:name w:val="annotation text"/>
    <w:basedOn w:val="Normalny"/>
    <w:link w:val="TekstkomentarzaZnak"/>
    <w:unhideWhenUsed/>
    <w:rsid w:val="00D659A2"/>
    <w:rPr>
      <w:szCs w:val="20"/>
    </w:rPr>
  </w:style>
  <w:style w:type="character" w:customStyle="1" w:styleId="TekstkomentarzaZnak">
    <w:name w:val="Tekst komentarza Znak"/>
    <w:basedOn w:val="Domylnaczcionkaakapitu"/>
    <w:link w:val="Tekstkomentarza"/>
    <w:rsid w:val="00D659A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659A2"/>
    <w:rPr>
      <w:b/>
      <w:bCs/>
    </w:rPr>
  </w:style>
  <w:style w:type="character" w:customStyle="1" w:styleId="TematkomentarzaZnak">
    <w:name w:val="Temat komentarza Znak"/>
    <w:basedOn w:val="TekstkomentarzaZnak"/>
    <w:link w:val="Tematkomentarza"/>
    <w:rsid w:val="00D659A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659A2"/>
    <w:rPr>
      <w:vertAlign w:val="superscript"/>
    </w:rPr>
  </w:style>
  <w:style w:type="paragraph" w:styleId="Tekstprzypisudolnego">
    <w:name w:val="footnote text"/>
    <w:aliases w:val="Tekst przypisu,fn"/>
    <w:basedOn w:val="Normalny"/>
    <w:link w:val="TekstprzypisudolnegoZnak"/>
    <w:uiPriority w:val="99"/>
    <w:rsid w:val="00D659A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659A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659A2"/>
    <w:rPr>
      <w:rFonts w:ascii="Calibri" w:eastAsia="Calibri" w:hAnsi="Calibri" w:cs="Times New Roman"/>
    </w:rPr>
  </w:style>
  <w:style w:type="character" w:customStyle="1" w:styleId="xbe">
    <w:name w:val="_xbe"/>
    <w:basedOn w:val="Domylnaczcionkaakapitu"/>
    <w:rsid w:val="00D659A2"/>
  </w:style>
  <w:style w:type="table" w:styleId="Tabela-Siatka">
    <w:name w:val="Table Grid"/>
    <w:basedOn w:val="Standardowy"/>
    <w:uiPriority w:val="3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659A2"/>
    <w:pPr>
      <w:spacing w:after="120"/>
    </w:pPr>
    <w:rPr>
      <w:sz w:val="16"/>
      <w:szCs w:val="16"/>
    </w:rPr>
  </w:style>
  <w:style w:type="character" w:customStyle="1" w:styleId="Tekstpodstawowy3Znak">
    <w:name w:val="Tekst podstawowy 3 Znak"/>
    <w:basedOn w:val="Domylnaczcionkaakapitu"/>
    <w:link w:val="Tekstpodstawowy3"/>
    <w:rsid w:val="00D659A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659A2"/>
    <w:pPr>
      <w:spacing w:after="120"/>
      <w:ind w:left="283"/>
    </w:pPr>
  </w:style>
  <w:style w:type="character" w:customStyle="1" w:styleId="TekstpodstawowywcityZnak">
    <w:name w:val="Tekst podstawowy wcięty Znak"/>
    <w:basedOn w:val="Domylnaczcionkaakapitu"/>
    <w:link w:val="Tekstpodstawowywcity"/>
    <w:rsid w:val="00D659A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659A2"/>
    <w:pPr>
      <w:pageBreakBefore/>
      <w:spacing w:before="120" w:after="480" w:line="288" w:lineRule="auto"/>
      <w:jc w:val="center"/>
      <w:outlineLvl w:val="0"/>
    </w:pPr>
    <w:rPr>
      <w:rFonts w:ascii="Arial" w:hAnsi="Arial" w:cs="Arial"/>
      <w:b/>
      <w:bCs/>
      <w:caps/>
      <w:kern w:val="20"/>
      <w:lang w:val="en-US"/>
    </w:rPr>
  </w:style>
  <w:style w:type="paragraph" w:customStyle="1" w:styleId="ScheduleNumberedSalans">
    <w:name w:val="Schedule Numbered Salans"/>
    <w:basedOn w:val="Normalny"/>
    <w:next w:val="Normalny"/>
    <w:rsid w:val="00D659A2"/>
    <w:pPr>
      <w:pageBreakBefore/>
      <w:spacing w:before="120" w:after="480" w:line="288" w:lineRule="auto"/>
      <w:jc w:val="center"/>
      <w:outlineLvl w:val="0"/>
    </w:pPr>
    <w:rPr>
      <w:rFonts w:ascii="Arial" w:hAnsi="Arial" w:cs="Arial"/>
      <w:b/>
      <w:bCs/>
      <w:caps/>
      <w:kern w:val="20"/>
      <w:lang w:val="en-US"/>
    </w:rPr>
  </w:style>
  <w:style w:type="numbering" w:customStyle="1" w:styleId="Styl1">
    <w:name w:val="Styl1"/>
    <w:uiPriority w:val="99"/>
    <w:rsid w:val="00D659A2"/>
    <w:pPr>
      <w:numPr>
        <w:numId w:val="2"/>
      </w:numPr>
    </w:pPr>
  </w:style>
  <w:style w:type="table" w:customStyle="1" w:styleId="Tabela-Siatka1">
    <w:name w:val="Tabela - Siatka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659A2"/>
    <w:rPr>
      <w:color w:val="808080"/>
    </w:rPr>
  </w:style>
  <w:style w:type="paragraph" w:styleId="Poprawka">
    <w:name w:val="Revision"/>
    <w:hidden/>
    <w:uiPriority w:val="99"/>
    <w:semiHidden/>
    <w:rsid w:val="00D659A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659A2"/>
    <w:rPr>
      <w:color w:val="FF0000"/>
    </w:rPr>
  </w:style>
  <w:style w:type="character" w:customStyle="1" w:styleId="Styl3">
    <w:name w:val="Styl3"/>
    <w:basedOn w:val="Domylnaczcionkaakapitu"/>
    <w:uiPriority w:val="1"/>
    <w:rsid w:val="00D659A2"/>
    <w:rPr>
      <w:color w:val="auto"/>
    </w:rPr>
  </w:style>
  <w:style w:type="character" w:customStyle="1" w:styleId="Styl4">
    <w:name w:val="Styl4"/>
    <w:basedOn w:val="Domylnaczcionkaakapitu"/>
    <w:uiPriority w:val="1"/>
    <w:rsid w:val="00D659A2"/>
    <w:rPr>
      <w:rFonts w:ascii="Verdana" w:hAnsi="Verdana"/>
      <w:color w:val="auto"/>
      <w:sz w:val="18"/>
    </w:rPr>
  </w:style>
  <w:style w:type="paragraph" w:styleId="Nagwekspisutreci">
    <w:name w:val="TOC Heading"/>
    <w:basedOn w:val="Nagwek1"/>
    <w:next w:val="Normalny"/>
    <w:uiPriority w:val="39"/>
    <w:unhideWhenUsed/>
    <w:qFormat/>
    <w:rsid w:val="00D659A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659A2"/>
    <w:pPr>
      <w:tabs>
        <w:tab w:val="right" w:leader="dot" w:pos="10054"/>
      </w:tabs>
      <w:spacing w:after="100" w:line="360" w:lineRule="auto"/>
    </w:pPr>
  </w:style>
  <w:style w:type="paragraph" w:customStyle="1" w:styleId="Zawartotabeli">
    <w:name w:val="Zawartość tabeli"/>
    <w:basedOn w:val="Normalny"/>
    <w:rsid w:val="00D659A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659A2"/>
    <w:pPr>
      <w:spacing w:after="100"/>
      <w:ind w:left="200"/>
    </w:pPr>
  </w:style>
  <w:style w:type="paragraph" w:styleId="Tytu">
    <w:name w:val="Title"/>
    <w:basedOn w:val="Normalny"/>
    <w:next w:val="Normalny"/>
    <w:link w:val="TytuZnak"/>
    <w:qFormat/>
    <w:rsid w:val="00D659A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59A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659A2"/>
    <w:rPr>
      <w:i/>
      <w:iCs/>
      <w:color w:val="404040" w:themeColor="text1" w:themeTint="BF"/>
    </w:rPr>
  </w:style>
  <w:style w:type="character" w:customStyle="1" w:styleId="FontStyle93">
    <w:name w:val="Font Style93"/>
    <w:basedOn w:val="Domylnaczcionkaakapitu"/>
    <w:uiPriority w:val="99"/>
    <w:rsid w:val="00D659A2"/>
    <w:rPr>
      <w:rFonts w:ascii="Arial" w:hAnsi="Arial" w:cs="Arial"/>
      <w:sz w:val="20"/>
      <w:szCs w:val="20"/>
    </w:rPr>
  </w:style>
  <w:style w:type="paragraph" w:styleId="Legenda">
    <w:name w:val="caption"/>
    <w:basedOn w:val="Normalny"/>
    <w:next w:val="Normalny"/>
    <w:unhideWhenUsed/>
    <w:qFormat/>
    <w:rsid w:val="00D659A2"/>
    <w:pPr>
      <w:spacing w:after="200"/>
    </w:pPr>
    <w:rPr>
      <w:i/>
      <w:iCs/>
      <w:color w:val="44546A" w:themeColor="text2"/>
      <w:sz w:val="18"/>
      <w:szCs w:val="18"/>
    </w:rPr>
  </w:style>
  <w:style w:type="character" w:customStyle="1" w:styleId="FontStyle27">
    <w:name w:val="Font Style27"/>
    <w:uiPriority w:val="99"/>
    <w:rsid w:val="00D659A2"/>
    <w:rPr>
      <w:rFonts w:ascii="Calibri" w:hAnsi="Calibri" w:cs="Calibri"/>
      <w:sz w:val="22"/>
      <w:szCs w:val="22"/>
    </w:rPr>
  </w:style>
  <w:style w:type="character" w:customStyle="1" w:styleId="FontStyle73">
    <w:name w:val="Font Style73"/>
    <w:uiPriority w:val="99"/>
    <w:rsid w:val="00D659A2"/>
    <w:rPr>
      <w:rFonts w:ascii="Arial" w:hAnsi="Arial" w:cs="Arial"/>
      <w:sz w:val="18"/>
      <w:szCs w:val="18"/>
    </w:rPr>
  </w:style>
  <w:style w:type="character" w:customStyle="1" w:styleId="FontStyle290">
    <w:name w:val="Font Style290"/>
    <w:uiPriority w:val="99"/>
    <w:rsid w:val="00D659A2"/>
    <w:rPr>
      <w:rFonts w:ascii="Arial" w:hAnsi="Arial" w:cs="Arial"/>
      <w:sz w:val="20"/>
      <w:szCs w:val="20"/>
    </w:rPr>
  </w:style>
  <w:style w:type="paragraph" w:styleId="Tekstpodstawowy2">
    <w:name w:val="Body Text 2"/>
    <w:basedOn w:val="Normalny"/>
    <w:link w:val="Tekstpodstawowy2Znak"/>
    <w:unhideWhenUsed/>
    <w:rsid w:val="00D659A2"/>
    <w:pPr>
      <w:spacing w:after="120" w:line="480" w:lineRule="auto"/>
    </w:pPr>
    <w:rPr>
      <w:rFonts w:ascii="Calibri" w:eastAsia="Calibri" w:hAnsi="Calibri"/>
    </w:rPr>
  </w:style>
  <w:style w:type="character" w:customStyle="1" w:styleId="Tekstpodstawowy2Znak">
    <w:name w:val="Tekst podstawowy 2 Znak"/>
    <w:basedOn w:val="Domylnaczcionkaakapitu"/>
    <w:link w:val="Tekstpodstawowy2"/>
    <w:rsid w:val="00D659A2"/>
    <w:rPr>
      <w:rFonts w:ascii="Calibri" w:eastAsia="Calibri" w:hAnsi="Calibri" w:cs="Times New Roman"/>
    </w:rPr>
  </w:style>
  <w:style w:type="character" w:customStyle="1" w:styleId="FontStyle24">
    <w:name w:val="Font Style24"/>
    <w:uiPriority w:val="99"/>
    <w:rsid w:val="00D659A2"/>
    <w:rPr>
      <w:rFonts w:ascii="Arial" w:hAnsi="Arial" w:cs="Arial"/>
      <w:sz w:val="20"/>
      <w:szCs w:val="20"/>
    </w:rPr>
  </w:style>
  <w:style w:type="paragraph" w:customStyle="1" w:styleId="BodyText21">
    <w:name w:val="Body Text 21"/>
    <w:basedOn w:val="Normalny"/>
    <w:uiPriority w:val="99"/>
    <w:rsid w:val="00D659A2"/>
    <w:pPr>
      <w:widowControl w:val="0"/>
      <w:jc w:val="both"/>
    </w:pPr>
    <w:rPr>
      <w:rFonts w:ascii="Arial" w:hAnsi="Arial"/>
      <w:szCs w:val="20"/>
    </w:rPr>
  </w:style>
  <w:style w:type="paragraph" w:customStyle="1" w:styleId="Style6">
    <w:name w:val="Style6"/>
    <w:basedOn w:val="Normalny"/>
    <w:uiPriority w:val="99"/>
    <w:rsid w:val="00D659A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659A2"/>
    <w:pPr>
      <w:widowControl w:val="0"/>
      <w:autoSpaceDE w:val="0"/>
      <w:autoSpaceDN w:val="0"/>
      <w:adjustRightInd w:val="0"/>
    </w:pPr>
    <w:rPr>
      <w:rFonts w:ascii="Arial" w:hAnsi="Arial" w:cs="Arial"/>
      <w:sz w:val="24"/>
    </w:rPr>
  </w:style>
  <w:style w:type="character" w:customStyle="1" w:styleId="FontStyle72">
    <w:name w:val="Font Style72"/>
    <w:uiPriority w:val="99"/>
    <w:rsid w:val="00D659A2"/>
    <w:rPr>
      <w:rFonts w:ascii="Arial" w:hAnsi="Arial" w:cs="Arial"/>
      <w:b/>
      <w:bCs/>
      <w:sz w:val="18"/>
      <w:szCs w:val="18"/>
    </w:rPr>
  </w:style>
  <w:style w:type="character" w:customStyle="1" w:styleId="FontStyle289">
    <w:name w:val="Font Style289"/>
    <w:uiPriority w:val="99"/>
    <w:rsid w:val="00D659A2"/>
    <w:rPr>
      <w:rFonts w:ascii="Arial" w:hAnsi="Arial" w:cs="Arial"/>
      <w:b/>
      <w:bCs/>
      <w:sz w:val="20"/>
      <w:szCs w:val="20"/>
    </w:rPr>
  </w:style>
  <w:style w:type="paragraph" w:customStyle="1" w:styleId="Style5">
    <w:name w:val="Style5"/>
    <w:basedOn w:val="Normalny"/>
    <w:uiPriority w:val="99"/>
    <w:rsid w:val="00D659A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659A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659A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659A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659A2"/>
    <w:rPr>
      <w:rFonts w:ascii="Tahoma" w:hAnsi="Tahoma" w:cs="Tahoma"/>
      <w:b/>
      <w:bCs/>
      <w:sz w:val="18"/>
      <w:szCs w:val="18"/>
    </w:rPr>
  </w:style>
  <w:style w:type="paragraph" w:styleId="Bezodstpw">
    <w:name w:val="No Spacing"/>
    <w:link w:val="BezodstpwZnak"/>
    <w:uiPriority w:val="1"/>
    <w:qFormat/>
    <w:rsid w:val="00D659A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659A2"/>
    <w:rPr>
      <w:rFonts w:ascii="Calibri" w:eastAsia="Calibri" w:hAnsi="Calibri" w:cs="Times New Roman"/>
    </w:rPr>
  </w:style>
  <w:style w:type="character" w:customStyle="1" w:styleId="lscontrol--valign">
    <w:name w:val="lscontrol--valign"/>
    <w:basedOn w:val="Domylnaczcionkaakapitu"/>
    <w:rsid w:val="00D659A2"/>
  </w:style>
  <w:style w:type="paragraph" w:styleId="Tekstpodstawowywcity2">
    <w:name w:val="Body Text Indent 2"/>
    <w:basedOn w:val="Normalny"/>
    <w:link w:val="Tekstpodstawowywcity2Znak"/>
    <w:uiPriority w:val="99"/>
    <w:unhideWhenUsed/>
    <w:rsid w:val="00D659A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659A2"/>
    <w:rPr>
      <w:rFonts w:ascii="Times New Roman" w:eastAsia="Times New Roman" w:hAnsi="Times New Roman" w:cs="Times New Roman"/>
      <w:sz w:val="24"/>
      <w:szCs w:val="24"/>
      <w:lang w:eastAsia="pl-PL"/>
    </w:rPr>
  </w:style>
  <w:style w:type="paragraph" w:customStyle="1" w:styleId="Default">
    <w:name w:val="Default"/>
    <w:rsid w:val="00D659A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659A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659A2"/>
    <w:pPr>
      <w:numPr>
        <w:numId w:val="3"/>
      </w:numPr>
      <w:jc w:val="both"/>
    </w:pPr>
    <w:rPr>
      <w:rFonts w:ascii="Arial" w:hAnsi="Arial" w:cs="Arial"/>
      <w:szCs w:val="20"/>
    </w:rPr>
  </w:style>
  <w:style w:type="paragraph" w:customStyle="1" w:styleId="Krawd">
    <w:name w:val="Krawędż"/>
    <w:basedOn w:val="Normalny"/>
    <w:next w:val="Normalny"/>
    <w:autoRedefine/>
    <w:rsid w:val="00D659A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659A2"/>
    <w:pPr>
      <w:numPr>
        <w:numId w:val="4"/>
      </w:numPr>
    </w:pPr>
    <w:rPr>
      <w:rFonts w:ascii="Arial" w:hAnsi="Arial" w:cs="Arial"/>
      <w:szCs w:val="20"/>
    </w:rPr>
  </w:style>
  <w:style w:type="paragraph" w:customStyle="1" w:styleId="Standardowypunktowany">
    <w:name w:val="Standardowy punktowany"/>
    <w:basedOn w:val="Normalny"/>
    <w:rsid w:val="00D659A2"/>
    <w:pPr>
      <w:numPr>
        <w:numId w:val="5"/>
      </w:numPr>
      <w:tabs>
        <w:tab w:val="left" w:pos="312"/>
      </w:tabs>
      <w:jc w:val="both"/>
    </w:pPr>
    <w:rPr>
      <w:rFonts w:ascii="Arial" w:hAnsi="Arial" w:cs="Arial"/>
      <w:szCs w:val="20"/>
    </w:rPr>
  </w:style>
  <w:style w:type="character" w:styleId="Numerstrony">
    <w:name w:val="page number"/>
    <w:basedOn w:val="Domylnaczcionkaakapitu"/>
    <w:rsid w:val="00D659A2"/>
  </w:style>
  <w:style w:type="paragraph" w:styleId="Tekstpodstawowywcity3">
    <w:name w:val="Body Text Indent 3"/>
    <w:basedOn w:val="Normalny"/>
    <w:link w:val="Tekstpodstawowywcity3Znak"/>
    <w:rsid w:val="00D659A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659A2"/>
    <w:rPr>
      <w:rFonts w:ascii="Arial" w:eastAsia="Times New Roman" w:hAnsi="Arial" w:cs="Arial"/>
      <w:sz w:val="20"/>
      <w:szCs w:val="20"/>
      <w:lang w:eastAsia="pl-PL"/>
    </w:rPr>
  </w:style>
  <w:style w:type="paragraph" w:styleId="Podtytu">
    <w:name w:val="Subtitle"/>
    <w:basedOn w:val="Normalny"/>
    <w:link w:val="PodtytuZnak"/>
    <w:qFormat/>
    <w:rsid w:val="00D659A2"/>
    <w:rPr>
      <w:rFonts w:ascii="Arial" w:hAnsi="Arial" w:cs="Arial"/>
      <w:b/>
      <w:bCs/>
      <w:szCs w:val="20"/>
    </w:rPr>
  </w:style>
  <w:style w:type="character" w:customStyle="1" w:styleId="PodtytuZnak">
    <w:name w:val="Podtytuł Znak"/>
    <w:basedOn w:val="Domylnaczcionkaakapitu"/>
    <w:link w:val="Podtytu"/>
    <w:rsid w:val="00D659A2"/>
    <w:rPr>
      <w:rFonts w:ascii="Arial" w:eastAsia="Times New Roman" w:hAnsi="Arial" w:cs="Arial"/>
      <w:b/>
      <w:bCs/>
      <w:sz w:val="20"/>
      <w:szCs w:val="20"/>
      <w:lang w:eastAsia="pl-PL"/>
    </w:rPr>
  </w:style>
  <w:style w:type="character" w:customStyle="1" w:styleId="content1">
    <w:name w:val="content1"/>
    <w:basedOn w:val="Domylnaczcionkaakapitu"/>
    <w:rsid w:val="00D659A2"/>
    <w:rPr>
      <w:rFonts w:ascii="Arial" w:hAnsi="Arial" w:cs="Arial"/>
      <w:color w:val="auto"/>
      <w:sz w:val="18"/>
      <w:szCs w:val="18"/>
    </w:rPr>
  </w:style>
  <w:style w:type="paragraph" w:customStyle="1" w:styleId="StandardowyNumerowany">
    <w:name w:val="Standardowy Numerowany"/>
    <w:basedOn w:val="Normalny"/>
    <w:rsid w:val="00D659A2"/>
    <w:pPr>
      <w:numPr>
        <w:numId w:val="6"/>
      </w:numPr>
      <w:tabs>
        <w:tab w:val="left" w:pos="312"/>
      </w:tabs>
      <w:jc w:val="both"/>
    </w:pPr>
    <w:rPr>
      <w:rFonts w:ascii="Arial" w:hAnsi="Arial" w:cs="Arial"/>
      <w:szCs w:val="20"/>
    </w:rPr>
  </w:style>
  <w:style w:type="paragraph" w:customStyle="1" w:styleId="StandardowyBold">
    <w:name w:val="Standardowy Bold"/>
    <w:basedOn w:val="Normalny"/>
    <w:next w:val="Normalny"/>
    <w:rsid w:val="00D659A2"/>
    <w:pPr>
      <w:jc w:val="both"/>
    </w:pPr>
    <w:rPr>
      <w:rFonts w:ascii="Arial" w:hAnsi="Arial" w:cs="Arial"/>
      <w:b/>
      <w:bCs/>
      <w:szCs w:val="20"/>
    </w:rPr>
  </w:style>
  <w:style w:type="paragraph" w:styleId="Spistreci8">
    <w:name w:val="toc 8"/>
    <w:basedOn w:val="Normalny"/>
    <w:next w:val="Normalny"/>
    <w:autoRedefine/>
    <w:uiPriority w:val="39"/>
    <w:rsid w:val="00D659A2"/>
    <w:pPr>
      <w:ind w:left="1400"/>
    </w:pPr>
    <w:rPr>
      <w:rFonts w:ascii="Arial" w:hAnsi="Arial"/>
      <w:sz w:val="18"/>
      <w:szCs w:val="18"/>
    </w:rPr>
  </w:style>
  <w:style w:type="paragraph" w:customStyle="1" w:styleId="Zalacznik">
    <w:name w:val="Zalacznik"/>
    <w:basedOn w:val="Normalny"/>
    <w:next w:val="Normalny"/>
    <w:autoRedefine/>
    <w:rsid w:val="00D659A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659A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659A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659A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659A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659A2"/>
    <w:pPr>
      <w:tabs>
        <w:tab w:val="left" w:pos="709"/>
      </w:tabs>
    </w:pPr>
    <w:rPr>
      <w:rFonts w:ascii="Tahoma" w:hAnsi="Tahoma" w:cs="Tahoma"/>
      <w:sz w:val="24"/>
    </w:rPr>
  </w:style>
  <w:style w:type="paragraph" w:customStyle="1" w:styleId="ZnakZnak">
    <w:name w:val="Znak Znak"/>
    <w:basedOn w:val="Normalny"/>
    <w:rsid w:val="00D659A2"/>
    <w:pPr>
      <w:tabs>
        <w:tab w:val="left" w:pos="709"/>
      </w:tabs>
    </w:pPr>
    <w:rPr>
      <w:rFonts w:ascii="Tahoma" w:hAnsi="Tahoma" w:cs="Tahoma"/>
      <w:sz w:val="24"/>
    </w:rPr>
  </w:style>
  <w:style w:type="paragraph" w:customStyle="1" w:styleId="1ZnakZnakZnak">
    <w:name w:val="1 Znak Znak Znak"/>
    <w:basedOn w:val="Normalny"/>
    <w:rsid w:val="00D659A2"/>
    <w:pPr>
      <w:tabs>
        <w:tab w:val="left" w:pos="709"/>
      </w:tabs>
    </w:pPr>
    <w:rPr>
      <w:rFonts w:ascii="Tahoma" w:hAnsi="Tahoma" w:cs="Tahoma"/>
      <w:sz w:val="24"/>
    </w:rPr>
  </w:style>
  <w:style w:type="character" w:styleId="Wyrnienieintensywne">
    <w:name w:val="Intense Emphasis"/>
    <w:basedOn w:val="Domylnaczcionkaakapitu"/>
    <w:qFormat/>
    <w:rsid w:val="00D659A2"/>
    <w:rPr>
      <w:rFonts w:cs="Times New Roman"/>
      <w:b/>
      <w:bCs/>
      <w:i/>
      <w:iCs/>
      <w:color w:val="auto"/>
    </w:rPr>
  </w:style>
  <w:style w:type="paragraph" w:styleId="Listapunktowana2">
    <w:name w:val="List Bullet 2"/>
    <w:basedOn w:val="Normalny"/>
    <w:autoRedefine/>
    <w:rsid w:val="00D659A2"/>
    <w:pPr>
      <w:ind w:left="643" w:hanging="360"/>
    </w:pPr>
    <w:rPr>
      <w:rFonts w:ascii="Arial" w:hAnsi="Arial" w:cs="Arial"/>
      <w:szCs w:val="20"/>
    </w:rPr>
  </w:style>
  <w:style w:type="paragraph" w:customStyle="1" w:styleId="Akapitzlist1">
    <w:name w:val="Akapit z listą1"/>
    <w:basedOn w:val="Normalny"/>
    <w:rsid w:val="00D659A2"/>
    <w:pPr>
      <w:ind w:left="720"/>
    </w:pPr>
    <w:rPr>
      <w:rFonts w:ascii="Arial" w:hAnsi="Arial"/>
      <w:sz w:val="24"/>
    </w:rPr>
  </w:style>
  <w:style w:type="character" w:customStyle="1" w:styleId="EquationCaption">
    <w:name w:val="_Equation Caption"/>
    <w:rsid w:val="00D659A2"/>
    <w:rPr>
      <w:rFonts w:cs="Times New Roman"/>
    </w:rPr>
  </w:style>
  <w:style w:type="paragraph" w:styleId="Zwykytekst">
    <w:name w:val="Plain Text"/>
    <w:basedOn w:val="Normalny"/>
    <w:link w:val="ZwykytekstZnak"/>
    <w:unhideWhenUsed/>
    <w:rsid w:val="00D659A2"/>
    <w:rPr>
      <w:rFonts w:ascii="Courier New" w:hAnsi="Courier New" w:cs="Courier New"/>
      <w:szCs w:val="20"/>
    </w:rPr>
  </w:style>
  <w:style w:type="character" w:customStyle="1" w:styleId="ZwykytekstZnak">
    <w:name w:val="Zwykły tekst Znak"/>
    <w:basedOn w:val="Domylnaczcionkaakapitu"/>
    <w:link w:val="Zwykytekst"/>
    <w:rsid w:val="00D659A2"/>
    <w:rPr>
      <w:rFonts w:ascii="Courier New" w:eastAsia="Times New Roman" w:hAnsi="Courier New" w:cs="Courier New"/>
      <w:sz w:val="20"/>
      <w:szCs w:val="20"/>
      <w:lang w:eastAsia="pl-PL"/>
    </w:rPr>
  </w:style>
  <w:style w:type="character" w:customStyle="1" w:styleId="WW8Num1z4">
    <w:name w:val="WW8Num1z4"/>
    <w:rsid w:val="00D659A2"/>
  </w:style>
  <w:style w:type="character" w:customStyle="1" w:styleId="luchili">
    <w:name w:val="luc_hili"/>
    <w:basedOn w:val="Domylnaczcionkaakapitu"/>
    <w:rsid w:val="00D659A2"/>
  </w:style>
  <w:style w:type="paragraph" w:customStyle="1" w:styleId="font5">
    <w:name w:val="font5"/>
    <w:basedOn w:val="Normalny"/>
    <w:rsid w:val="00D659A2"/>
    <w:pPr>
      <w:spacing w:before="100" w:beforeAutospacing="1" w:after="100" w:afterAutospacing="1"/>
    </w:pPr>
    <w:rPr>
      <w:rFonts w:ascii="Arial" w:hAnsi="Arial" w:cs="Arial"/>
      <w:color w:val="000000"/>
      <w:sz w:val="18"/>
      <w:szCs w:val="18"/>
    </w:rPr>
  </w:style>
  <w:style w:type="paragraph" w:customStyle="1" w:styleId="xl63">
    <w:name w:val="xl63"/>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659A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659A2"/>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D659A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659A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659A2"/>
  </w:style>
  <w:style w:type="character" w:customStyle="1" w:styleId="TitleChar">
    <w:name w:val="Title Char"/>
    <w:uiPriority w:val="99"/>
    <w:locked/>
    <w:rsid w:val="00D659A2"/>
    <w:rPr>
      <w:rFonts w:ascii="Cambria" w:hAnsi="Cambria" w:cs="Cambria"/>
      <w:b/>
      <w:bCs/>
      <w:kern w:val="28"/>
      <w:sz w:val="32"/>
      <w:szCs w:val="32"/>
      <w:lang w:val="pl-PL" w:eastAsia="pl-PL"/>
    </w:rPr>
  </w:style>
  <w:style w:type="paragraph" w:customStyle="1" w:styleId="Arial">
    <w:name w:val="Arial"/>
    <w:basedOn w:val="Normalny"/>
    <w:autoRedefine/>
    <w:rsid w:val="00D659A2"/>
    <w:pPr>
      <w:numPr>
        <w:ilvl w:val="1"/>
        <w:numId w:val="7"/>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659A2"/>
  </w:style>
  <w:style w:type="table" w:customStyle="1" w:styleId="Tabela-Siatka3">
    <w:name w:val="Tabela - Siatka3"/>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659A2"/>
  </w:style>
  <w:style w:type="table" w:customStyle="1" w:styleId="Tabela-Siatka21">
    <w:name w:val="Tabela - Siatka2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659A2"/>
  </w:style>
  <w:style w:type="paragraph" w:customStyle="1" w:styleId="StandardowyStandardowy1">
    <w:name w:val="Standardowy.Standardowy1"/>
    <w:basedOn w:val="Normalny"/>
    <w:rsid w:val="00D659A2"/>
    <w:pPr>
      <w:autoSpaceDE w:val="0"/>
      <w:autoSpaceDN w:val="0"/>
    </w:pPr>
    <w:rPr>
      <w:rFonts w:ascii="Times New Roman" w:hAnsi="Times New Roman"/>
      <w:sz w:val="24"/>
    </w:rPr>
  </w:style>
  <w:style w:type="character" w:customStyle="1" w:styleId="WW8Num7z1">
    <w:name w:val="WW8Num7z1"/>
    <w:basedOn w:val="Domylnaczcionkaakapitu"/>
    <w:uiPriority w:val="99"/>
    <w:rsid w:val="00D659A2"/>
    <w:rPr>
      <w:rFonts w:ascii="Courier New" w:hAnsi="Courier New" w:cs="Courier New" w:hint="default"/>
    </w:rPr>
  </w:style>
  <w:style w:type="character" w:customStyle="1" w:styleId="Znak">
    <w:name w:val="Znak"/>
    <w:basedOn w:val="Domylnaczcionkaakapitu"/>
    <w:uiPriority w:val="99"/>
    <w:rsid w:val="00D659A2"/>
    <w:rPr>
      <w:rFonts w:ascii="Consolas" w:hAnsi="Consolas" w:cs="Consolas" w:hint="default"/>
    </w:rPr>
  </w:style>
  <w:style w:type="paragraph" w:styleId="Lista2">
    <w:name w:val="List 2"/>
    <w:basedOn w:val="Normalny"/>
    <w:unhideWhenUsed/>
    <w:rsid w:val="00D659A2"/>
    <w:pPr>
      <w:ind w:left="566" w:hanging="283"/>
    </w:pPr>
    <w:rPr>
      <w:rFonts w:ascii="Times New Roman" w:hAnsi="Times New Roman"/>
      <w:sz w:val="24"/>
      <w:szCs w:val="20"/>
    </w:rPr>
  </w:style>
  <w:style w:type="paragraph" w:customStyle="1" w:styleId="Style3">
    <w:name w:val="Style3"/>
    <w:basedOn w:val="Normalny"/>
    <w:uiPriority w:val="99"/>
    <w:rsid w:val="00D659A2"/>
    <w:pPr>
      <w:widowControl w:val="0"/>
      <w:autoSpaceDE w:val="0"/>
      <w:autoSpaceDN w:val="0"/>
      <w:adjustRightInd w:val="0"/>
    </w:pPr>
    <w:rPr>
      <w:rFonts w:ascii="Calibri" w:hAnsi="Calibri"/>
      <w:sz w:val="24"/>
    </w:rPr>
  </w:style>
  <w:style w:type="paragraph" w:customStyle="1" w:styleId="Style2">
    <w:name w:val="Style2"/>
    <w:basedOn w:val="Normalny"/>
    <w:uiPriority w:val="99"/>
    <w:rsid w:val="00D659A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659A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659A2"/>
    <w:rPr>
      <w:rFonts w:ascii="Calibri" w:hAnsi="Calibri" w:cs="Calibri"/>
      <w:b/>
      <w:bCs/>
      <w:sz w:val="20"/>
      <w:szCs w:val="20"/>
    </w:rPr>
  </w:style>
  <w:style w:type="character" w:customStyle="1" w:styleId="FontStyle14">
    <w:name w:val="Font Style14"/>
    <w:uiPriority w:val="99"/>
    <w:rsid w:val="00D659A2"/>
    <w:rPr>
      <w:rFonts w:ascii="Calibri" w:hAnsi="Calibri" w:cs="Calibri"/>
      <w:sz w:val="20"/>
      <w:szCs w:val="20"/>
    </w:rPr>
  </w:style>
  <w:style w:type="paragraph" w:customStyle="1" w:styleId="Style8">
    <w:name w:val="Style8"/>
    <w:basedOn w:val="Normalny"/>
    <w:uiPriority w:val="99"/>
    <w:rsid w:val="00D659A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659A2"/>
    <w:rPr>
      <w:rFonts w:ascii="Calibri" w:hAnsi="Calibri" w:cs="Calibri"/>
      <w:b/>
      <w:bCs/>
      <w:i/>
      <w:iCs/>
      <w:sz w:val="20"/>
      <w:szCs w:val="20"/>
    </w:rPr>
  </w:style>
  <w:style w:type="table" w:customStyle="1" w:styleId="Tabela-Siatka5">
    <w:name w:val="Tabela - Siatka5"/>
    <w:basedOn w:val="Standardowy"/>
    <w:next w:val="Tabela-Siatka"/>
    <w:uiPriority w:val="3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659A2"/>
    <w:rPr>
      <w:rFonts w:ascii="Verdana" w:hAnsi="Verdana" w:cs="Verdana"/>
      <w:b/>
      <w:bCs/>
      <w:i/>
      <w:iCs/>
      <w:sz w:val="12"/>
      <w:szCs w:val="12"/>
    </w:rPr>
  </w:style>
  <w:style w:type="character" w:customStyle="1" w:styleId="FontStyle42">
    <w:name w:val="Font Style42"/>
    <w:basedOn w:val="Domylnaczcionkaakapitu"/>
    <w:uiPriority w:val="99"/>
    <w:rsid w:val="00D659A2"/>
    <w:rPr>
      <w:rFonts w:ascii="Calibri" w:hAnsi="Calibri" w:cs="Calibri"/>
      <w:sz w:val="14"/>
      <w:szCs w:val="14"/>
    </w:rPr>
  </w:style>
  <w:style w:type="table" w:customStyle="1" w:styleId="Tabela-Siatka12">
    <w:name w:val="Tabela - Siatka12"/>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659A2"/>
    <w:pPr>
      <w:numPr>
        <w:numId w:val="8"/>
      </w:numPr>
      <w:spacing w:before="20" w:after="20"/>
    </w:pPr>
    <w:rPr>
      <w:rFonts w:ascii="Arial" w:hAnsi="Arial"/>
      <w:szCs w:val="20"/>
      <w:lang w:val="de-DE"/>
    </w:rPr>
  </w:style>
  <w:style w:type="paragraph" w:customStyle="1" w:styleId="Table">
    <w:name w:val="Table"/>
    <w:basedOn w:val="Normalny"/>
    <w:rsid w:val="00D659A2"/>
    <w:pPr>
      <w:spacing w:before="20" w:after="20"/>
    </w:pPr>
    <w:rPr>
      <w:rFonts w:ascii="Arial" w:hAnsi="Arial"/>
      <w:szCs w:val="20"/>
      <w:lang w:val="en-US"/>
    </w:rPr>
  </w:style>
  <w:style w:type="paragraph" w:customStyle="1" w:styleId="Style25">
    <w:name w:val="Style25"/>
    <w:basedOn w:val="Normalny"/>
    <w:uiPriority w:val="99"/>
    <w:rsid w:val="00D659A2"/>
    <w:pPr>
      <w:widowControl w:val="0"/>
      <w:autoSpaceDE w:val="0"/>
      <w:autoSpaceDN w:val="0"/>
      <w:adjustRightInd w:val="0"/>
      <w:spacing w:line="269" w:lineRule="exact"/>
      <w:jc w:val="center"/>
    </w:pPr>
    <w:rPr>
      <w:rFonts w:ascii="Calibri" w:eastAsiaTheme="minorEastAsia" w:hAnsi="Calibri"/>
      <w:sz w:val="24"/>
    </w:rPr>
  </w:style>
  <w:style w:type="paragraph" w:customStyle="1" w:styleId="Style28">
    <w:name w:val="Style28"/>
    <w:basedOn w:val="Normalny"/>
    <w:uiPriority w:val="99"/>
    <w:rsid w:val="00D659A2"/>
    <w:pPr>
      <w:widowControl w:val="0"/>
      <w:autoSpaceDE w:val="0"/>
      <w:autoSpaceDN w:val="0"/>
      <w:adjustRightInd w:val="0"/>
      <w:spacing w:line="274" w:lineRule="exact"/>
      <w:jc w:val="center"/>
    </w:pPr>
    <w:rPr>
      <w:rFonts w:ascii="Calibri" w:eastAsiaTheme="minorEastAsia" w:hAnsi="Calibri"/>
      <w:sz w:val="24"/>
    </w:rPr>
  </w:style>
  <w:style w:type="paragraph" w:customStyle="1" w:styleId="Style29">
    <w:name w:val="Style29"/>
    <w:basedOn w:val="Normalny"/>
    <w:uiPriority w:val="99"/>
    <w:rsid w:val="00D659A2"/>
    <w:pPr>
      <w:widowControl w:val="0"/>
      <w:autoSpaceDE w:val="0"/>
      <w:autoSpaceDN w:val="0"/>
      <w:adjustRightInd w:val="0"/>
    </w:pPr>
    <w:rPr>
      <w:rFonts w:ascii="Calibri" w:eastAsiaTheme="minorEastAsia" w:hAnsi="Calibri"/>
      <w:sz w:val="24"/>
    </w:rPr>
  </w:style>
  <w:style w:type="character" w:styleId="Uwydatnienie">
    <w:name w:val="Emphasis"/>
    <w:basedOn w:val="Domylnaczcionkaakapitu"/>
    <w:qFormat/>
    <w:rsid w:val="00D659A2"/>
    <w:rPr>
      <w:b/>
      <w:bCs/>
      <w:i w:val="0"/>
      <w:iCs w:val="0"/>
    </w:rPr>
  </w:style>
  <w:style w:type="character" w:customStyle="1" w:styleId="st1">
    <w:name w:val="st1"/>
    <w:basedOn w:val="Domylnaczcionkaakapitu"/>
    <w:rsid w:val="00D659A2"/>
  </w:style>
  <w:style w:type="paragraph" w:customStyle="1" w:styleId="Style10">
    <w:name w:val="Style10"/>
    <w:basedOn w:val="Normalny"/>
    <w:uiPriority w:val="99"/>
    <w:rsid w:val="00D659A2"/>
    <w:pPr>
      <w:widowControl w:val="0"/>
      <w:autoSpaceDE w:val="0"/>
      <w:autoSpaceDN w:val="0"/>
      <w:adjustRightInd w:val="0"/>
      <w:spacing w:line="190" w:lineRule="exact"/>
    </w:pPr>
    <w:rPr>
      <w:rFonts w:ascii="Franklin Gothic Medium" w:eastAsiaTheme="minorEastAsia" w:hAnsi="Franklin Gothic Medium"/>
      <w:sz w:val="24"/>
    </w:rPr>
  </w:style>
  <w:style w:type="paragraph" w:customStyle="1" w:styleId="Style11">
    <w:name w:val="Style11"/>
    <w:basedOn w:val="Normalny"/>
    <w:uiPriority w:val="99"/>
    <w:rsid w:val="00D659A2"/>
    <w:pPr>
      <w:widowControl w:val="0"/>
      <w:autoSpaceDE w:val="0"/>
      <w:autoSpaceDN w:val="0"/>
      <w:adjustRightInd w:val="0"/>
      <w:spacing w:line="182" w:lineRule="exact"/>
      <w:jc w:val="center"/>
    </w:pPr>
    <w:rPr>
      <w:rFonts w:ascii="Franklin Gothic Medium" w:eastAsiaTheme="minorEastAsia" w:hAnsi="Franklin Gothic Medium"/>
      <w:sz w:val="24"/>
    </w:rPr>
  </w:style>
  <w:style w:type="character" w:customStyle="1" w:styleId="FontStyle16">
    <w:name w:val="Font Style16"/>
    <w:basedOn w:val="Domylnaczcionkaakapitu"/>
    <w:uiPriority w:val="99"/>
    <w:rsid w:val="00D659A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659A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659A2"/>
    <w:pPr>
      <w:spacing w:after="120"/>
      <w:ind w:left="1304"/>
    </w:pPr>
    <w:rPr>
      <w:rFonts w:ascii="Arial" w:hAnsi="Arial"/>
      <w:szCs w:val="20"/>
      <w:lang w:val="de-DE"/>
    </w:rPr>
  </w:style>
  <w:style w:type="paragraph" w:styleId="Spistreci3">
    <w:name w:val="toc 3"/>
    <w:basedOn w:val="Normalny"/>
    <w:next w:val="Normalny"/>
    <w:autoRedefine/>
    <w:uiPriority w:val="39"/>
    <w:unhideWhenUsed/>
    <w:qFormat/>
    <w:rsid w:val="00D659A2"/>
    <w:pPr>
      <w:spacing w:after="100"/>
      <w:ind w:left="440"/>
    </w:pPr>
    <w:rPr>
      <w:rFonts w:eastAsiaTheme="minorEastAsia"/>
    </w:rPr>
  </w:style>
  <w:style w:type="paragraph" w:styleId="Spistreci4">
    <w:name w:val="toc 4"/>
    <w:basedOn w:val="Normalny"/>
    <w:next w:val="Normalny"/>
    <w:autoRedefine/>
    <w:uiPriority w:val="39"/>
    <w:unhideWhenUsed/>
    <w:rsid w:val="00D659A2"/>
    <w:pPr>
      <w:spacing w:after="100"/>
      <w:ind w:left="660"/>
    </w:pPr>
    <w:rPr>
      <w:rFonts w:eastAsiaTheme="minorEastAsia"/>
    </w:rPr>
  </w:style>
  <w:style w:type="paragraph" w:styleId="Spistreci5">
    <w:name w:val="toc 5"/>
    <w:basedOn w:val="Normalny"/>
    <w:next w:val="Normalny"/>
    <w:autoRedefine/>
    <w:uiPriority w:val="39"/>
    <w:unhideWhenUsed/>
    <w:rsid w:val="00D659A2"/>
    <w:pPr>
      <w:spacing w:after="100"/>
      <w:ind w:left="880"/>
    </w:pPr>
    <w:rPr>
      <w:rFonts w:eastAsiaTheme="minorEastAsia"/>
    </w:rPr>
  </w:style>
  <w:style w:type="paragraph" w:styleId="Spistreci6">
    <w:name w:val="toc 6"/>
    <w:basedOn w:val="Normalny"/>
    <w:next w:val="Normalny"/>
    <w:autoRedefine/>
    <w:uiPriority w:val="39"/>
    <w:unhideWhenUsed/>
    <w:rsid w:val="00D659A2"/>
    <w:pPr>
      <w:spacing w:after="100"/>
      <w:ind w:left="1100"/>
    </w:pPr>
    <w:rPr>
      <w:rFonts w:eastAsiaTheme="minorEastAsia"/>
    </w:rPr>
  </w:style>
  <w:style w:type="paragraph" w:styleId="Spistreci7">
    <w:name w:val="toc 7"/>
    <w:basedOn w:val="Normalny"/>
    <w:next w:val="Normalny"/>
    <w:autoRedefine/>
    <w:uiPriority w:val="39"/>
    <w:unhideWhenUsed/>
    <w:rsid w:val="00D659A2"/>
    <w:pPr>
      <w:spacing w:after="100"/>
      <w:ind w:left="1320"/>
    </w:pPr>
    <w:rPr>
      <w:rFonts w:eastAsiaTheme="minorEastAsia"/>
    </w:rPr>
  </w:style>
  <w:style w:type="paragraph" w:styleId="Spistreci9">
    <w:name w:val="toc 9"/>
    <w:basedOn w:val="Normalny"/>
    <w:next w:val="Normalny"/>
    <w:autoRedefine/>
    <w:uiPriority w:val="39"/>
    <w:unhideWhenUsed/>
    <w:rsid w:val="00D659A2"/>
    <w:pPr>
      <w:spacing w:after="100"/>
      <w:ind w:left="1760"/>
    </w:pPr>
    <w:rPr>
      <w:rFonts w:eastAsiaTheme="minorEastAsia"/>
    </w:rPr>
  </w:style>
  <w:style w:type="character" w:customStyle="1" w:styleId="FontStyle52">
    <w:name w:val="Font Style52"/>
    <w:basedOn w:val="Domylnaczcionkaakapitu"/>
    <w:uiPriority w:val="99"/>
    <w:rsid w:val="00D659A2"/>
    <w:rPr>
      <w:rFonts w:ascii="Arial" w:hAnsi="Arial" w:cs="Arial"/>
      <w:sz w:val="20"/>
      <w:szCs w:val="20"/>
    </w:rPr>
  </w:style>
  <w:style w:type="paragraph" w:customStyle="1" w:styleId="Style15">
    <w:name w:val="Style15"/>
    <w:basedOn w:val="Normalny"/>
    <w:uiPriority w:val="99"/>
    <w:rsid w:val="00D659A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659A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659A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659A2"/>
    <w:pPr>
      <w:shd w:val="clear" w:color="auto" w:fill="FFFFFF"/>
      <w:spacing w:before="137" w:line="367" w:lineRule="exact"/>
      <w:ind w:left="569" w:right="14" w:firstLine="569"/>
      <w:jc w:val="both"/>
    </w:pPr>
    <w:rPr>
      <w:rFonts w:ascii="Arial" w:hAnsi="Arial"/>
      <w:spacing w:val="-1"/>
      <w:sz w:val="24"/>
    </w:rPr>
  </w:style>
  <w:style w:type="paragraph" w:customStyle="1" w:styleId="Standard">
    <w:name w:val="Standard"/>
    <w:rsid w:val="00D659A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659A2"/>
    <w:pPr>
      <w:numPr>
        <w:numId w:val="10"/>
      </w:numPr>
    </w:pPr>
  </w:style>
  <w:style w:type="numbering" w:customStyle="1" w:styleId="WWNum36">
    <w:name w:val="WWNum36"/>
    <w:basedOn w:val="Bezlisty"/>
    <w:rsid w:val="00D659A2"/>
    <w:pPr>
      <w:numPr>
        <w:numId w:val="11"/>
      </w:numPr>
    </w:pPr>
  </w:style>
  <w:style w:type="numbering" w:customStyle="1" w:styleId="WWNum37">
    <w:name w:val="WWNum37"/>
    <w:basedOn w:val="Bezlisty"/>
    <w:rsid w:val="00D659A2"/>
    <w:pPr>
      <w:numPr>
        <w:numId w:val="12"/>
      </w:numPr>
    </w:pPr>
  </w:style>
  <w:style w:type="numbering" w:customStyle="1" w:styleId="WWNum105">
    <w:name w:val="WWNum105"/>
    <w:basedOn w:val="Bezlisty"/>
    <w:rsid w:val="00D659A2"/>
    <w:pPr>
      <w:numPr>
        <w:numId w:val="13"/>
      </w:numPr>
    </w:pPr>
  </w:style>
  <w:style w:type="character" w:customStyle="1" w:styleId="FontStyle23">
    <w:name w:val="Font Style23"/>
    <w:basedOn w:val="Domylnaczcionkaakapitu"/>
    <w:uiPriority w:val="99"/>
    <w:rsid w:val="00D659A2"/>
    <w:rPr>
      <w:rFonts w:ascii="Arial" w:hAnsi="Arial" w:cs="Arial"/>
      <w:sz w:val="20"/>
      <w:szCs w:val="20"/>
    </w:rPr>
  </w:style>
  <w:style w:type="table" w:customStyle="1" w:styleId="Tabela-Siatka6">
    <w:name w:val="Tabela - Siatka6"/>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659A2"/>
  </w:style>
  <w:style w:type="paragraph" w:customStyle="1" w:styleId="Style19">
    <w:name w:val="Style19"/>
    <w:basedOn w:val="Normalny"/>
    <w:uiPriority w:val="99"/>
    <w:rsid w:val="00D659A2"/>
    <w:pPr>
      <w:widowControl w:val="0"/>
      <w:autoSpaceDE w:val="0"/>
      <w:autoSpaceDN w:val="0"/>
      <w:adjustRightInd w:val="0"/>
      <w:spacing w:line="259" w:lineRule="exact"/>
    </w:pPr>
    <w:rPr>
      <w:rFonts w:ascii="Calibri" w:eastAsiaTheme="minorEastAsia" w:hAnsi="Calibri"/>
      <w:sz w:val="24"/>
    </w:rPr>
  </w:style>
  <w:style w:type="character" w:customStyle="1" w:styleId="FontStyle34">
    <w:name w:val="Font Style34"/>
    <w:basedOn w:val="Domylnaczcionkaakapitu"/>
    <w:uiPriority w:val="99"/>
    <w:rsid w:val="00D659A2"/>
    <w:rPr>
      <w:rFonts w:ascii="Calibri" w:hAnsi="Calibri" w:cs="Calibri"/>
      <w:sz w:val="20"/>
      <w:szCs w:val="20"/>
    </w:rPr>
  </w:style>
  <w:style w:type="paragraph" w:customStyle="1" w:styleId="pkt">
    <w:name w:val="pkt"/>
    <w:basedOn w:val="Normalny"/>
    <w:link w:val="pktZnak"/>
    <w:rsid w:val="00D659A2"/>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659A2"/>
    <w:rPr>
      <w:rFonts w:ascii="Times New Roman" w:eastAsiaTheme="minorEastAsia" w:hAnsi="Times New Roman" w:cs="Times New Roman"/>
      <w:sz w:val="24"/>
      <w:szCs w:val="20"/>
      <w:lang w:eastAsia="pl-PL"/>
    </w:rPr>
  </w:style>
  <w:style w:type="character" w:customStyle="1" w:styleId="FontStyle19">
    <w:name w:val="Font Style19"/>
    <w:uiPriority w:val="99"/>
    <w:rsid w:val="00D659A2"/>
    <w:rPr>
      <w:rFonts w:ascii="Arial" w:hAnsi="Arial" w:cs="Arial"/>
      <w:sz w:val="16"/>
      <w:szCs w:val="16"/>
    </w:rPr>
  </w:style>
  <w:style w:type="numbering" w:customStyle="1" w:styleId="Bezlisty4">
    <w:name w:val="Bez listy4"/>
    <w:next w:val="Bezlisty"/>
    <w:uiPriority w:val="99"/>
    <w:semiHidden/>
    <w:unhideWhenUsed/>
    <w:rsid w:val="00D659A2"/>
  </w:style>
  <w:style w:type="table" w:customStyle="1" w:styleId="Tabela-Siatka7">
    <w:name w:val="Tabela - Siatka7"/>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659A2"/>
  </w:style>
  <w:style w:type="table" w:customStyle="1" w:styleId="Siatkatabelijasna42">
    <w:name w:val="Siatka tabeli — jasna4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659A2"/>
  </w:style>
  <w:style w:type="table" w:customStyle="1" w:styleId="Tabela-Siatka32">
    <w:name w:val="Tabela - Siatka32"/>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659A2"/>
  </w:style>
  <w:style w:type="table" w:customStyle="1" w:styleId="Tabela-Siatka212">
    <w:name w:val="Tabela - Siatka212"/>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659A2"/>
  </w:style>
  <w:style w:type="table" w:customStyle="1" w:styleId="Tabela-Siatka51">
    <w:name w:val="Tabela - Siatka51"/>
    <w:basedOn w:val="Standardowy"/>
    <w:next w:val="Tabela-Siatka"/>
    <w:uiPriority w:val="3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659A2"/>
    <w:rPr>
      <w:rFonts w:ascii="Arial" w:hAnsi="Arial" w:cs="Arial"/>
      <w:sz w:val="20"/>
      <w:szCs w:val="20"/>
    </w:rPr>
  </w:style>
  <w:style w:type="table" w:customStyle="1" w:styleId="Tabela-Siatka15">
    <w:name w:val="Tabela - Siatka15"/>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659A2"/>
    <w:pPr>
      <w:tabs>
        <w:tab w:val="left" w:pos="3402"/>
      </w:tabs>
      <w:spacing w:before="360" w:line="360" w:lineRule="auto"/>
      <w:ind w:left="4253"/>
      <w:jc w:val="center"/>
    </w:pPr>
    <w:rPr>
      <w:rFonts w:ascii="Times New Roman PL" w:hAnsi="Times New Roman PL"/>
      <w:i/>
      <w:color w:val="800000"/>
      <w:szCs w:val="20"/>
    </w:rPr>
  </w:style>
  <w:style w:type="character" w:customStyle="1" w:styleId="TekstdymkaZnak1">
    <w:name w:val="Tekst dymka Znak1"/>
    <w:basedOn w:val="Domylnaczcionkaakapitu"/>
    <w:uiPriority w:val="99"/>
    <w:semiHidden/>
    <w:rsid w:val="00D659A2"/>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659A2"/>
    <w:rPr>
      <w:rFonts w:ascii="Arial" w:eastAsia="Times New Roman" w:hAnsi="Arial" w:cs="Times New Roman"/>
      <w:sz w:val="20"/>
      <w:szCs w:val="20"/>
      <w:lang w:eastAsia="pl-PL"/>
    </w:rPr>
  </w:style>
  <w:style w:type="paragraph" w:customStyle="1" w:styleId="artykull">
    <w:name w:val="artykull"/>
    <w:basedOn w:val="Normalny"/>
    <w:rsid w:val="00D659A2"/>
    <w:pPr>
      <w:spacing w:line="360" w:lineRule="atLeast"/>
    </w:pPr>
    <w:rPr>
      <w:rFonts w:ascii="Times New Roman" w:hAnsi="Times New Roman"/>
      <w:color w:val="333333"/>
      <w:sz w:val="24"/>
    </w:rPr>
  </w:style>
  <w:style w:type="character" w:customStyle="1" w:styleId="text03">
    <w:name w:val="text_03"/>
    <w:basedOn w:val="Domylnaczcionkaakapitu"/>
    <w:rsid w:val="00D659A2"/>
  </w:style>
  <w:style w:type="paragraph" w:styleId="Lista-kontynuacja3">
    <w:name w:val="List Continue 3"/>
    <w:basedOn w:val="Normalny"/>
    <w:rsid w:val="00D659A2"/>
    <w:pPr>
      <w:widowControl w:val="0"/>
      <w:spacing w:after="120"/>
      <w:ind w:left="849"/>
    </w:pPr>
    <w:rPr>
      <w:rFonts w:ascii="Arial" w:hAnsi="Arial"/>
      <w:b/>
      <w:i/>
      <w:snapToGrid w:val="0"/>
      <w:sz w:val="24"/>
      <w:szCs w:val="20"/>
    </w:rPr>
  </w:style>
  <w:style w:type="paragraph" w:styleId="Lista0">
    <w:name w:val="List"/>
    <w:basedOn w:val="Normalny"/>
    <w:rsid w:val="00D659A2"/>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659A2"/>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659A2"/>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659A2"/>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659A2"/>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659A2"/>
    <w:rPr>
      <w:sz w:val="21"/>
      <w:szCs w:val="21"/>
      <w:shd w:val="clear" w:color="auto" w:fill="FFFFFF"/>
    </w:rPr>
  </w:style>
  <w:style w:type="paragraph" w:customStyle="1" w:styleId="Teksttreci20">
    <w:name w:val="Tekst treści (2)"/>
    <w:basedOn w:val="Normalny"/>
    <w:link w:val="Teksttreci2"/>
    <w:rsid w:val="00D659A2"/>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D659A2"/>
    <w:rPr>
      <w:sz w:val="21"/>
      <w:szCs w:val="21"/>
      <w:shd w:val="clear" w:color="auto" w:fill="FFFFFF"/>
    </w:rPr>
  </w:style>
  <w:style w:type="paragraph" w:customStyle="1" w:styleId="Teksttreci0">
    <w:name w:val="Tekst treści"/>
    <w:basedOn w:val="Normalny"/>
    <w:link w:val="Teksttreci"/>
    <w:rsid w:val="00D659A2"/>
    <w:pPr>
      <w:shd w:val="clear" w:color="auto" w:fill="FFFFFF"/>
      <w:spacing w:before="6720" w:line="250" w:lineRule="exact"/>
      <w:ind w:hanging="700"/>
      <w:jc w:val="center"/>
    </w:pPr>
    <w:rPr>
      <w:sz w:val="21"/>
      <w:szCs w:val="21"/>
    </w:rPr>
  </w:style>
  <w:style w:type="character" w:customStyle="1" w:styleId="Teksttreci5">
    <w:name w:val="Tekst treści (5)_"/>
    <w:basedOn w:val="Domylnaczcionkaakapitu"/>
    <w:link w:val="Teksttreci50"/>
    <w:rsid w:val="00D659A2"/>
    <w:rPr>
      <w:sz w:val="19"/>
      <w:szCs w:val="19"/>
      <w:shd w:val="clear" w:color="auto" w:fill="FFFFFF"/>
    </w:rPr>
  </w:style>
  <w:style w:type="paragraph" w:customStyle="1" w:styleId="Teksttreci50">
    <w:name w:val="Tekst treści (5)"/>
    <w:basedOn w:val="Normalny"/>
    <w:link w:val="Teksttreci5"/>
    <w:rsid w:val="00D659A2"/>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D659A2"/>
    <w:rPr>
      <w:sz w:val="14"/>
      <w:szCs w:val="14"/>
      <w:shd w:val="clear" w:color="auto" w:fill="FFFFFF"/>
    </w:rPr>
  </w:style>
  <w:style w:type="paragraph" w:customStyle="1" w:styleId="Teksttreci80">
    <w:name w:val="Tekst treści (8)"/>
    <w:basedOn w:val="Normalny"/>
    <w:link w:val="Teksttreci8"/>
    <w:rsid w:val="00D659A2"/>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D659A2"/>
    <w:rPr>
      <w:sz w:val="21"/>
      <w:szCs w:val="21"/>
      <w:shd w:val="clear" w:color="auto" w:fill="FFFFFF"/>
    </w:rPr>
  </w:style>
  <w:style w:type="character" w:customStyle="1" w:styleId="TeksttreciPogrubienie">
    <w:name w:val="Tekst treści + Pogrubienie"/>
    <w:basedOn w:val="Teksttreci"/>
    <w:rsid w:val="00D659A2"/>
    <w:rPr>
      <w:b/>
      <w:bCs/>
      <w:sz w:val="21"/>
      <w:szCs w:val="21"/>
      <w:shd w:val="clear" w:color="auto" w:fill="FFFFFF"/>
    </w:rPr>
  </w:style>
  <w:style w:type="character" w:customStyle="1" w:styleId="Nagwek30">
    <w:name w:val="Nagłówek #3_"/>
    <w:basedOn w:val="Domylnaczcionkaakapitu"/>
    <w:link w:val="Nagwek31"/>
    <w:rsid w:val="00D659A2"/>
    <w:rPr>
      <w:rFonts w:ascii="Arial" w:eastAsia="Arial" w:hAnsi="Arial" w:cs="Arial"/>
      <w:b/>
      <w:bCs/>
      <w:sz w:val="19"/>
      <w:szCs w:val="19"/>
      <w:shd w:val="clear" w:color="auto" w:fill="FFFFFF"/>
    </w:rPr>
  </w:style>
  <w:style w:type="paragraph" w:customStyle="1" w:styleId="Nagwek31">
    <w:name w:val="Nagłówek #3"/>
    <w:basedOn w:val="Normalny"/>
    <w:link w:val="Nagwek30"/>
    <w:rsid w:val="00D659A2"/>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D659A2"/>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659A2"/>
    <w:rPr>
      <w:rFonts w:ascii="Arial" w:hAnsi="Arial" w:cs="Arial"/>
      <w:i/>
      <w:iCs/>
      <w:sz w:val="18"/>
      <w:szCs w:val="18"/>
    </w:rPr>
  </w:style>
  <w:style w:type="paragraph" w:customStyle="1" w:styleId="Style50">
    <w:name w:val="Style50"/>
    <w:basedOn w:val="Normalny"/>
    <w:uiPriority w:val="99"/>
    <w:rsid w:val="00D659A2"/>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659A2"/>
    <w:rPr>
      <w:rFonts w:ascii="Arial" w:hAnsi="Arial" w:cs="Arial"/>
      <w:sz w:val="18"/>
      <w:szCs w:val="18"/>
    </w:rPr>
  </w:style>
  <w:style w:type="character" w:customStyle="1" w:styleId="FontStyle95">
    <w:name w:val="Font Style95"/>
    <w:basedOn w:val="Domylnaczcionkaakapitu"/>
    <w:uiPriority w:val="99"/>
    <w:rsid w:val="00D659A2"/>
    <w:rPr>
      <w:rFonts w:ascii="Arial" w:hAnsi="Arial" w:cs="Arial"/>
      <w:b/>
      <w:bCs/>
      <w:sz w:val="18"/>
      <w:szCs w:val="18"/>
    </w:rPr>
  </w:style>
  <w:style w:type="paragraph" w:customStyle="1" w:styleId="Style51">
    <w:name w:val="Style51"/>
    <w:basedOn w:val="Normalny"/>
    <w:uiPriority w:val="99"/>
    <w:rsid w:val="00D659A2"/>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659A2"/>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659A2"/>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659A2"/>
    <w:rPr>
      <w:rFonts w:ascii="Tahoma" w:hAnsi="Tahoma" w:cs="Tahoma"/>
      <w:sz w:val="18"/>
      <w:szCs w:val="18"/>
    </w:rPr>
  </w:style>
  <w:style w:type="paragraph" w:customStyle="1" w:styleId="Style13">
    <w:name w:val="Style13"/>
    <w:basedOn w:val="Normalny"/>
    <w:uiPriority w:val="99"/>
    <w:rsid w:val="00D659A2"/>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659A2"/>
    <w:rPr>
      <w:rFonts w:ascii="Arial" w:hAnsi="Arial" w:cs="Arial"/>
      <w:sz w:val="18"/>
      <w:szCs w:val="18"/>
    </w:rPr>
  </w:style>
  <w:style w:type="character" w:customStyle="1" w:styleId="FontStyle92">
    <w:name w:val="Font Style92"/>
    <w:basedOn w:val="Domylnaczcionkaakapitu"/>
    <w:uiPriority w:val="99"/>
    <w:rsid w:val="00D659A2"/>
    <w:rPr>
      <w:rFonts w:ascii="Arial" w:hAnsi="Arial" w:cs="Arial"/>
      <w:b/>
      <w:bCs/>
      <w:sz w:val="18"/>
      <w:szCs w:val="18"/>
    </w:rPr>
  </w:style>
  <w:style w:type="character" w:customStyle="1" w:styleId="FontStyle40">
    <w:name w:val="Font Style40"/>
    <w:basedOn w:val="Domylnaczcionkaakapitu"/>
    <w:uiPriority w:val="99"/>
    <w:rsid w:val="00D659A2"/>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659A2"/>
    <w:rPr>
      <w:rFonts w:ascii="Calibri" w:hAnsi="Calibri" w:cs="Calibri"/>
      <w:sz w:val="22"/>
      <w:szCs w:val="22"/>
    </w:rPr>
  </w:style>
  <w:style w:type="paragraph" w:customStyle="1" w:styleId="Style20">
    <w:name w:val="Style20"/>
    <w:basedOn w:val="Normalny"/>
    <w:uiPriority w:val="99"/>
    <w:rsid w:val="00D659A2"/>
    <w:pPr>
      <w:widowControl w:val="0"/>
      <w:autoSpaceDE w:val="0"/>
      <w:autoSpaceDN w:val="0"/>
      <w:adjustRightInd w:val="0"/>
      <w:spacing w:line="317" w:lineRule="exact"/>
      <w:ind w:hanging="413"/>
    </w:pPr>
    <w:rPr>
      <w:rFonts w:ascii="Calibri" w:eastAsiaTheme="minorEastAsia" w:hAnsi="Calibri"/>
      <w:sz w:val="24"/>
    </w:rPr>
  </w:style>
  <w:style w:type="paragraph" w:customStyle="1" w:styleId="Style24">
    <w:name w:val="Style24"/>
    <w:basedOn w:val="Normalny"/>
    <w:uiPriority w:val="99"/>
    <w:rsid w:val="00D659A2"/>
    <w:pPr>
      <w:widowControl w:val="0"/>
      <w:autoSpaceDE w:val="0"/>
      <w:autoSpaceDN w:val="0"/>
      <w:adjustRightInd w:val="0"/>
    </w:pPr>
    <w:rPr>
      <w:rFonts w:ascii="Calibri" w:eastAsiaTheme="minorEastAsia" w:hAnsi="Calibri"/>
      <w:sz w:val="24"/>
    </w:rPr>
  </w:style>
  <w:style w:type="character" w:customStyle="1" w:styleId="FontStyle39">
    <w:name w:val="Font Style39"/>
    <w:basedOn w:val="Domylnaczcionkaakapitu"/>
    <w:uiPriority w:val="99"/>
    <w:rsid w:val="00D659A2"/>
    <w:rPr>
      <w:rFonts w:ascii="Calibri" w:hAnsi="Calibri" w:cs="Calibri"/>
      <w:b/>
      <w:bCs/>
      <w:sz w:val="22"/>
      <w:szCs w:val="22"/>
    </w:rPr>
  </w:style>
  <w:style w:type="character" w:customStyle="1" w:styleId="FontStyle44">
    <w:name w:val="Font Style44"/>
    <w:basedOn w:val="Domylnaczcionkaakapitu"/>
    <w:uiPriority w:val="99"/>
    <w:rsid w:val="00D659A2"/>
    <w:rPr>
      <w:rFonts w:ascii="Calibri" w:hAnsi="Calibri" w:cs="Calibri"/>
      <w:b/>
      <w:bCs/>
      <w:i/>
      <w:iCs/>
      <w:spacing w:val="-10"/>
      <w:sz w:val="26"/>
      <w:szCs w:val="26"/>
    </w:rPr>
  </w:style>
  <w:style w:type="character" w:customStyle="1" w:styleId="FontStyle45">
    <w:name w:val="Font Style45"/>
    <w:basedOn w:val="Domylnaczcionkaakapitu"/>
    <w:uiPriority w:val="99"/>
    <w:rsid w:val="00D659A2"/>
    <w:rPr>
      <w:rFonts w:ascii="Franklin Gothic Medium" w:hAnsi="Franklin Gothic Medium" w:cs="Franklin Gothic Medium"/>
      <w:b/>
      <w:bCs/>
      <w:i/>
      <w:iCs/>
      <w:sz w:val="20"/>
      <w:szCs w:val="20"/>
    </w:rPr>
  </w:style>
  <w:style w:type="paragraph" w:customStyle="1" w:styleId="Style34">
    <w:name w:val="Style34"/>
    <w:basedOn w:val="Normalny"/>
    <w:uiPriority w:val="99"/>
    <w:rsid w:val="00D659A2"/>
    <w:pPr>
      <w:widowControl w:val="0"/>
      <w:autoSpaceDE w:val="0"/>
      <w:autoSpaceDN w:val="0"/>
      <w:adjustRightInd w:val="0"/>
    </w:pPr>
    <w:rPr>
      <w:rFonts w:ascii="Calibri" w:eastAsiaTheme="minorEastAsia" w:hAnsi="Calibri"/>
      <w:sz w:val="24"/>
    </w:rPr>
  </w:style>
  <w:style w:type="character" w:customStyle="1" w:styleId="FontStyle43">
    <w:name w:val="Font Style43"/>
    <w:basedOn w:val="Domylnaczcionkaakapitu"/>
    <w:uiPriority w:val="99"/>
    <w:rsid w:val="00D659A2"/>
    <w:rPr>
      <w:rFonts w:ascii="Calibri" w:hAnsi="Calibri" w:cs="Calibri"/>
      <w:b/>
      <w:bCs/>
      <w:i/>
      <w:iCs/>
      <w:sz w:val="14"/>
      <w:szCs w:val="14"/>
    </w:rPr>
  </w:style>
  <w:style w:type="paragraph" w:customStyle="1" w:styleId="Style22">
    <w:name w:val="Style22"/>
    <w:basedOn w:val="Normalny"/>
    <w:uiPriority w:val="99"/>
    <w:rsid w:val="00D659A2"/>
    <w:pPr>
      <w:widowControl w:val="0"/>
      <w:autoSpaceDE w:val="0"/>
      <w:autoSpaceDN w:val="0"/>
      <w:adjustRightInd w:val="0"/>
    </w:pPr>
    <w:rPr>
      <w:rFonts w:ascii="Calibri" w:eastAsiaTheme="minorEastAsia" w:hAnsi="Calibri"/>
      <w:sz w:val="24"/>
    </w:rPr>
  </w:style>
  <w:style w:type="paragraph" w:customStyle="1" w:styleId="Style33">
    <w:name w:val="Style33"/>
    <w:basedOn w:val="Normalny"/>
    <w:uiPriority w:val="99"/>
    <w:rsid w:val="00D659A2"/>
    <w:pPr>
      <w:widowControl w:val="0"/>
      <w:autoSpaceDE w:val="0"/>
      <w:autoSpaceDN w:val="0"/>
      <w:adjustRightInd w:val="0"/>
    </w:pPr>
    <w:rPr>
      <w:rFonts w:ascii="Calibri" w:eastAsiaTheme="minorEastAsia" w:hAnsi="Calibri"/>
      <w:sz w:val="24"/>
    </w:rPr>
  </w:style>
  <w:style w:type="character" w:customStyle="1" w:styleId="FontStyle50">
    <w:name w:val="Font Style50"/>
    <w:basedOn w:val="Domylnaczcionkaakapitu"/>
    <w:uiPriority w:val="99"/>
    <w:rsid w:val="00D659A2"/>
    <w:rPr>
      <w:rFonts w:ascii="Calibri" w:hAnsi="Calibri" w:cs="Calibri"/>
      <w:b/>
      <w:bCs/>
      <w:sz w:val="22"/>
      <w:szCs w:val="22"/>
    </w:rPr>
  </w:style>
  <w:style w:type="character" w:customStyle="1" w:styleId="FontStyle51">
    <w:name w:val="Font Style51"/>
    <w:basedOn w:val="Domylnaczcionkaakapitu"/>
    <w:uiPriority w:val="99"/>
    <w:rsid w:val="00D659A2"/>
    <w:rPr>
      <w:rFonts w:ascii="Calibri" w:hAnsi="Calibri" w:cs="Calibri"/>
      <w:b/>
      <w:bCs/>
      <w:sz w:val="22"/>
      <w:szCs w:val="22"/>
    </w:rPr>
  </w:style>
  <w:style w:type="paragraph" w:customStyle="1" w:styleId="Nag3wek1">
    <w:name w:val="Nag3ówek 1"/>
    <w:basedOn w:val="Default"/>
    <w:next w:val="Default"/>
    <w:rsid w:val="00D659A2"/>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659A2"/>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659A2"/>
    <w:rPr>
      <w:rFonts w:ascii="Times New Roman" w:eastAsia="Times New Roman" w:hAnsi="Times New Roman" w:cs="Times New Roman"/>
      <w:sz w:val="24"/>
      <w:szCs w:val="24"/>
      <w:lang w:eastAsia="pl-PL"/>
    </w:rPr>
  </w:style>
  <w:style w:type="character" w:customStyle="1" w:styleId="tw4winMark">
    <w:name w:val="tw4winMark"/>
    <w:rsid w:val="00D659A2"/>
    <w:rPr>
      <w:rFonts w:ascii="Courier New" w:hAnsi="Courier New" w:cs="Courier New"/>
      <w:b/>
      <w:bCs/>
      <w:vanish/>
      <w:color w:val="800080"/>
      <w:sz w:val="22"/>
      <w:szCs w:val="22"/>
      <w:vertAlign w:val="subscript"/>
    </w:rPr>
  </w:style>
  <w:style w:type="paragraph" w:customStyle="1" w:styleId="p12">
    <w:name w:val="p12"/>
    <w:basedOn w:val="Normalny"/>
    <w:rsid w:val="00D659A2"/>
    <w:rPr>
      <w:rFonts w:ascii="Times New Roman" w:hAnsi="Times New Roman"/>
      <w:sz w:val="24"/>
    </w:rPr>
  </w:style>
  <w:style w:type="paragraph" w:customStyle="1" w:styleId="p22">
    <w:name w:val="p22"/>
    <w:basedOn w:val="Normalny"/>
    <w:rsid w:val="00D659A2"/>
    <w:rPr>
      <w:rFonts w:ascii="Times New Roman" w:hAnsi="Times New Roman"/>
      <w:sz w:val="24"/>
    </w:rPr>
  </w:style>
  <w:style w:type="character" w:customStyle="1" w:styleId="t31">
    <w:name w:val="t31"/>
    <w:rsid w:val="00D659A2"/>
    <w:rPr>
      <w:rFonts w:ascii="Courier New" w:hAnsi="Courier New" w:cs="Courier New" w:hint="default"/>
    </w:rPr>
  </w:style>
  <w:style w:type="paragraph" w:customStyle="1" w:styleId="lista">
    <w:name w:val="list a)"/>
    <w:basedOn w:val="Normalny"/>
    <w:rsid w:val="00D659A2"/>
    <w:pPr>
      <w:numPr>
        <w:numId w:val="20"/>
      </w:numPr>
      <w:spacing w:after="200"/>
      <w:jc w:val="both"/>
    </w:pPr>
    <w:rPr>
      <w:rFonts w:ascii="Times New Roman" w:hAnsi="Times New Roman"/>
      <w:sz w:val="24"/>
    </w:rPr>
  </w:style>
  <w:style w:type="paragraph" w:customStyle="1" w:styleId="Subdiv1">
    <w:name w:val="Subdiv. 1"/>
    <w:basedOn w:val="Normalny"/>
    <w:next w:val="Normalny"/>
    <w:uiPriority w:val="99"/>
    <w:rsid w:val="00D659A2"/>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659A2"/>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659A2"/>
    <w:pPr>
      <w:spacing w:after="12"/>
      <w:ind w:left="12" w:right="12"/>
      <w:jc w:val="both"/>
      <w:textAlignment w:val="top"/>
    </w:pPr>
    <w:rPr>
      <w:rFonts w:ascii="Times New Roman" w:hAnsi="Times New Roman"/>
      <w:sz w:val="24"/>
    </w:rPr>
  </w:style>
  <w:style w:type="character" w:customStyle="1" w:styleId="h11">
    <w:name w:val="h11"/>
    <w:basedOn w:val="Domylnaczcionkaakapitu"/>
    <w:rsid w:val="00D659A2"/>
    <w:rPr>
      <w:rFonts w:ascii="Verdana" w:hAnsi="Verdana" w:hint="default"/>
      <w:b/>
      <w:bCs/>
      <w:i w:val="0"/>
      <w:iCs w:val="0"/>
      <w:sz w:val="19"/>
      <w:szCs w:val="19"/>
    </w:rPr>
  </w:style>
  <w:style w:type="character" w:customStyle="1" w:styleId="niebieski1">
    <w:name w:val="niebieski1"/>
    <w:basedOn w:val="Domylnaczcionkaakapitu"/>
    <w:rsid w:val="00D659A2"/>
    <w:rPr>
      <w:rFonts w:ascii="Verdana" w:hAnsi="Verdana" w:hint="default"/>
      <w:color w:val="033168"/>
      <w:sz w:val="17"/>
      <w:szCs w:val="17"/>
    </w:rPr>
  </w:style>
  <w:style w:type="character" w:customStyle="1" w:styleId="ft">
    <w:name w:val="ft"/>
    <w:basedOn w:val="Domylnaczcionkaakapitu"/>
    <w:rsid w:val="00D659A2"/>
  </w:style>
  <w:style w:type="paragraph" w:customStyle="1" w:styleId="Style130">
    <w:name w:val="Style 13"/>
    <w:basedOn w:val="Normalny"/>
    <w:uiPriority w:val="99"/>
    <w:rsid w:val="00D659A2"/>
    <w:pPr>
      <w:widowControl w:val="0"/>
      <w:autoSpaceDE w:val="0"/>
      <w:autoSpaceDN w:val="0"/>
      <w:spacing w:before="72"/>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D659A2"/>
    <w:rPr>
      <w:rFonts w:ascii="Garamond" w:hAnsi="Garamond"/>
      <w:sz w:val="25"/>
    </w:rPr>
  </w:style>
  <w:style w:type="paragraph" w:customStyle="1" w:styleId="Style100">
    <w:name w:val="Style 10"/>
    <w:basedOn w:val="Normalny"/>
    <w:uiPriority w:val="99"/>
    <w:rsid w:val="00D659A2"/>
    <w:pPr>
      <w:widowControl w:val="0"/>
      <w:autoSpaceDE w:val="0"/>
      <w:autoSpaceDN w:val="0"/>
      <w:spacing w:before="144"/>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D659A2"/>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659A2"/>
    <w:rPr>
      <w:rFonts w:ascii="Arial" w:hAnsi="Arial" w:cs="Arial"/>
      <w:b/>
      <w:bCs/>
      <w:i/>
      <w:iCs/>
      <w:sz w:val="20"/>
      <w:szCs w:val="20"/>
    </w:rPr>
  </w:style>
  <w:style w:type="character" w:customStyle="1" w:styleId="FontStyle30">
    <w:name w:val="Font Style30"/>
    <w:basedOn w:val="Domylnaczcionkaakapitu"/>
    <w:uiPriority w:val="99"/>
    <w:rsid w:val="00D659A2"/>
    <w:rPr>
      <w:rFonts w:ascii="Arial" w:hAnsi="Arial" w:cs="Arial"/>
      <w:b/>
      <w:bCs/>
      <w:sz w:val="20"/>
      <w:szCs w:val="20"/>
    </w:rPr>
  </w:style>
  <w:style w:type="character" w:customStyle="1" w:styleId="FontStyle38">
    <w:name w:val="Font Style38"/>
    <w:basedOn w:val="Domylnaczcionkaakapitu"/>
    <w:uiPriority w:val="99"/>
    <w:rsid w:val="00D659A2"/>
    <w:rPr>
      <w:rFonts w:ascii="Arial" w:hAnsi="Arial" w:cs="Arial"/>
      <w:b/>
      <w:bCs/>
      <w:sz w:val="18"/>
      <w:szCs w:val="18"/>
    </w:rPr>
  </w:style>
  <w:style w:type="paragraph" w:customStyle="1" w:styleId="Style38">
    <w:name w:val="Style38"/>
    <w:basedOn w:val="Normalny"/>
    <w:uiPriority w:val="99"/>
    <w:rsid w:val="00D659A2"/>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659A2"/>
    <w:rPr>
      <w:rFonts w:ascii="Times New Roman" w:hAnsi="Times New Roman" w:cs="Times New Roman"/>
      <w:sz w:val="22"/>
      <w:szCs w:val="22"/>
    </w:rPr>
  </w:style>
  <w:style w:type="character" w:customStyle="1" w:styleId="FontStyle63">
    <w:name w:val="Font Style63"/>
    <w:basedOn w:val="Domylnaczcionkaakapitu"/>
    <w:uiPriority w:val="99"/>
    <w:rsid w:val="00D659A2"/>
    <w:rPr>
      <w:rFonts w:ascii="Arial" w:hAnsi="Arial" w:cs="Arial"/>
      <w:b/>
      <w:bCs/>
      <w:sz w:val="18"/>
      <w:szCs w:val="18"/>
    </w:rPr>
  </w:style>
  <w:style w:type="paragraph" w:customStyle="1" w:styleId="Style26">
    <w:name w:val="Style26"/>
    <w:basedOn w:val="Normalny"/>
    <w:uiPriority w:val="99"/>
    <w:rsid w:val="00D659A2"/>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659A2"/>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659A2"/>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659A2"/>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659A2"/>
    <w:rPr>
      <w:rFonts w:ascii="Arial" w:hAnsi="Arial" w:cs="Arial"/>
      <w:sz w:val="20"/>
      <w:szCs w:val="20"/>
    </w:rPr>
  </w:style>
  <w:style w:type="character" w:customStyle="1" w:styleId="FontStyle58">
    <w:name w:val="Font Style58"/>
    <w:basedOn w:val="Domylnaczcionkaakapitu"/>
    <w:uiPriority w:val="99"/>
    <w:rsid w:val="00D659A2"/>
    <w:rPr>
      <w:rFonts w:ascii="Arial" w:hAnsi="Arial" w:cs="Arial"/>
      <w:sz w:val="18"/>
      <w:szCs w:val="18"/>
    </w:rPr>
  </w:style>
  <w:style w:type="character" w:customStyle="1" w:styleId="FontStyle64">
    <w:name w:val="Font Style64"/>
    <w:basedOn w:val="Domylnaczcionkaakapitu"/>
    <w:uiPriority w:val="99"/>
    <w:rsid w:val="00D659A2"/>
    <w:rPr>
      <w:rFonts w:ascii="Times New Roman" w:hAnsi="Times New Roman" w:cs="Times New Roman"/>
      <w:b/>
      <w:bCs/>
      <w:sz w:val="18"/>
      <w:szCs w:val="18"/>
    </w:rPr>
  </w:style>
  <w:style w:type="character" w:customStyle="1" w:styleId="FontStyle70">
    <w:name w:val="Font Style70"/>
    <w:basedOn w:val="Domylnaczcionkaakapitu"/>
    <w:uiPriority w:val="99"/>
    <w:rsid w:val="00D659A2"/>
    <w:rPr>
      <w:rFonts w:ascii="Arial" w:hAnsi="Arial" w:cs="Arial"/>
      <w:sz w:val="18"/>
      <w:szCs w:val="18"/>
    </w:rPr>
  </w:style>
  <w:style w:type="character" w:customStyle="1" w:styleId="FontStyle67">
    <w:name w:val="Font Style67"/>
    <w:basedOn w:val="Domylnaczcionkaakapitu"/>
    <w:uiPriority w:val="99"/>
    <w:rsid w:val="00D659A2"/>
    <w:rPr>
      <w:rFonts w:ascii="Arial" w:hAnsi="Arial" w:cs="Arial"/>
      <w:b/>
      <w:bCs/>
      <w:sz w:val="24"/>
      <w:szCs w:val="24"/>
    </w:rPr>
  </w:style>
  <w:style w:type="character" w:customStyle="1" w:styleId="FontStyle57">
    <w:name w:val="Font Style57"/>
    <w:basedOn w:val="Domylnaczcionkaakapitu"/>
    <w:uiPriority w:val="99"/>
    <w:rsid w:val="00D659A2"/>
    <w:rPr>
      <w:rFonts w:ascii="Arial" w:hAnsi="Arial" w:cs="Arial"/>
      <w:b/>
      <w:bCs/>
      <w:sz w:val="28"/>
      <w:szCs w:val="28"/>
    </w:rPr>
  </w:style>
  <w:style w:type="table" w:customStyle="1" w:styleId="Tabelasiatki1jasna1">
    <w:name w:val="Tabela siatki 1 — jasna1"/>
    <w:basedOn w:val="Standardowy"/>
    <w:uiPriority w:val="46"/>
    <w:rsid w:val="00D659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659A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mailto:eep.iod@enea.pl" TargetMode="External"/><Relationship Id="rId7" Type="http://schemas.openxmlformats.org/officeDocument/2006/relationships/hyperlink" Target="https://www.enea.pl/pl/grupaenea/o-grupie/spolki-grupy-enea/polaniec/zamowienia/dokumenty-dla-wykonawcow-i-dostawcow" TargetMode="Externa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eep.iod@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halina.niezgoda@enea.pl" TargetMode="Externa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webSettings" Target="webSettings.xml"/><Relationship Id="rId9" Type="http://schemas.openxmlformats.org/officeDocument/2006/relationships/hyperlink" Target="mailto:janusz.cyranowski@enea.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9651</Words>
  <Characters>57910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3</cp:revision>
  <cp:lastPrinted>2022-06-10T05:23:00Z</cp:lastPrinted>
  <dcterms:created xsi:type="dcterms:W3CDTF">2022-06-09T11:26:00Z</dcterms:created>
  <dcterms:modified xsi:type="dcterms:W3CDTF">2022-06-10T05:24:00Z</dcterms:modified>
</cp:coreProperties>
</file>