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4A" w:rsidRPr="003922BF" w:rsidRDefault="00FF304A" w:rsidP="00FF304A">
      <w:pPr>
        <w:spacing w:line="276" w:lineRule="auto"/>
        <w:jc w:val="right"/>
        <w:rPr>
          <w:rFonts w:asciiTheme="minorHAnsi" w:hAnsiTheme="minorHAnsi" w:cstheme="minorHAnsi"/>
          <w:b/>
          <w:sz w:val="22"/>
          <w:szCs w:val="22"/>
        </w:rPr>
      </w:pPr>
    </w:p>
    <w:tbl>
      <w:tblPr>
        <w:tblStyle w:val="Tabela-Siatka7"/>
        <w:tblW w:w="0" w:type="auto"/>
        <w:shd w:val="clear" w:color="auto" w:fill="C5E0B3" w:themeFill="accent6" w:themeFillTint="66"/>
        <w:tblLook w:val="04A0" w:firstRow="1" w:lastRow="0" w:firstColumn="1" w:lastColumn="0" w:noHBand="0" w:noVBand="1"/>
      </w:tblPr>
      <w:tblGrid>
        <w:gridCol w:w="9062"/>
      </w:tblGrid>
      <w:tr w:rsidR="00FF304A" w:rsidRPr="003A4AF4" w:rsidTr="00C96E39">
        <w:tc>
          <w:tcPr>
            <w:tcW w:w="9911" w:type="dxa"/>
            <w:shd w:val="clear" w:color="auto" w:fill="C5E0B3" w:themeFill="accent6" w:themeFillTint="66"/>
          </w:tcPr>
          <w:p w:rsidR="00FF304A" w:rsidRPr="003A4AF4" w:rsidRDefault="00FF304A" w:rsidP="00C96E39">
            <w:pPr>
              <w:pStyle w:val="Nagwek1"/>
              <w:spacing w:before="40" w:after="40" w:line="276" w:lineRule="auto"/>
              <w:jc w:val="left"/>
              <w:outlineLvl w:val="0"/>
              <w:rPr>
                <w:rFonts w:asciiTheme="minorHAnsi" w:hAnsiTheme="minorHAnsi" w:cstheme="minorHAnsi"/>
                <w:b w:val="0"/>
                <w:bCs w:val="0"/>
                <w:sz w:val="22"/>
                <w:szCs w:val="22"/>
              </w:rPr>
            </w:pPr>
            <w:bookmarkStart w:id="0" w:name="_Toc54953941"/>
            <w:bookmarkStart w:id="1" w:name="_Toc86154865"/>
            <w:r w:rsidRPr="0069305D">
              <w:rPr>
                <w:rFonts w:ascii="Verdana" w:hAnsi="Verdana" w:cstheme="minorHAnsi"/>
                <w:sz w:val="24"/>
              </w:rPr>
              <w:t>CZĘŚĆ TRZECIA – PROJEKT UMOWY</w:t>
            </w:r>
            <w:bookmarkEnd w:id="0"/>
            <w:bookmarkEnd w:id="1"/>
          </w:p>
        </w:tc>
      </w:tr>
    </w:tbl>
    <w:p w:rsidR="00FF304A" w:rsidRPr="003A4AF4" w:rsidRDefault="00FF304A" w:rsidP="00FF304A">
      <w:pPr>
        <w:autoSpaceDE w:val="0"/>
        <w:autoSpaceDN w:val="0"/>
        <w:adjustRightInd w:val="0"/>
        <w:spacing w:line="276" w:lineRule="auto"/>
        <w:rPr>
          <w:rFonts w:asciiTheme="minorHAnsi" w:hAnsiTheme="minorHAnsi" w:cstheme="minorHAnsi"/>
          <w:b/>
          <w:sz w:val="22"/>
          <w:szCs w:val="22"/>
        </w:rPr>
      </w:pPr>
    </w:p>
    <w:p w:rsidR="00FF304A" w:rsidRPr="00E84768" w:rsidRDefault="00FF304A" w:rsidP="00FF304A">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rsidR="00FF304A" w:rsidRPr="00E84768" w:rsidRDefault="00FF304A" w:rsidP="00FF304A">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rsidR="00FF304A" w:rsidRPr="00E84768" w:rsidRDefault="00FF304A" w:rsidP="00FF304A">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rsidR="00FF304A" w:rsidRPr="00E84768" w:rsidRDefault="00FF304A" w:rsidP="00FF304A">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rsidR="00FF304A" w:rsidRPr="00E84768" w:rsidRDefault="00FF304A" w:rsidP="00FF304A">
      <w:pPr>
        <w:pStyle w:val="Akapitzlist"/>
        <w:numPr>
          <w:ilvl w:val="0"/>
          <w:numId w:val="23"/>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FF304A" w:rsidRPr="00E84768" w:rsidRDefault="00FF304A" w:rsidP="00FF304A">
      <w:pPr>
        <w:pStyle w:val="Akapitzlist"/>
        <w:numPr>
          <w:ilvl w:val="0"/>
          <w:numId w:val="23"/>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FF304A" w:rsidRPr="00E84768" w:rsidRDefault="00FF304A" w:rsidP="00FF304A">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rsidR="00FF304A" w:rsidRPr="00E84768" w:rsidRDefault="00FF304A" w:rsidP="00FF304A">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rsidR="00FF304A" w:rsidRPr="00E84768" w:rsidRDefault="00FF304A" w:rsidP="00FF304A">
      <w:pPr>
        <w:pStyle w:val="Akapitzlist"/>
        <w:numPr>
          <w:ilvl w:val="0"/>
          <w:numId w:val="22"/>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FF304A" w:rsidRPr="00E84768" w:rsidRDefault="00FF304A" w:rsidP="00FF304A">
      <w:pPr>
        <w:pStyle w:val="Akapitzlist"/>
        <w:numPr>
          <w:ilvl w:val="0"/>
          <w:numId w:val="22"/>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FF304A" w:rsidRPr="00E84768" w:rsidRDefault="00FF304A" w:rsidP="00FF304A">
      <w:pPr>
        <w:spacing w:after="120"/>
        <w:jc w:val="both"/>
        <w:rPr>
          <w:rFonts w:asciiTheme="minorHAnsi" w:hAnsiTheme="minorHAnsi" w:cstheme="minorHAnsi"/>
          <w:b/>
          <w:sz w:val="22"/>
          <w:szCs w:val="22"/>
        </w:rPr>
      </w:pPr>
    </w:p>
    <w:p w:rsidR="00FF304A" w:rsidRPr="00E84768" w:rsidRDefault="00FF304A" w:rsidP="00FF304A">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rsidR="00FF304A" w:rsidRPr="00E84768" w:rsidRDefault="00FF304A" w:rsidP="00FF304A">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rsidR="00FF304A" w:rsidRPr="00E84768" w:rsidRDefault="00FF304A" w:rsidP="00FF304A">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FF304A" w:rsidRPr="00E84768" w:rsidRDefault="00FF304A" w:rsidP="00FF304A">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FF304A" w:rsidRPr="00E84768" w:rsidRDefault="00FF304A" w:rsidP="00FF304A">
      <w:pPr>
        <w:pStyle w:val="Akapitzlist"/>
        <w:numPr>
          <w:ilvl w:val="0"/>
          <w:numId w:val="21"/>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7"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rsidR="00FF304A" w:rsidRPr="00E84768" w:rsidRDefault="00FF304A" w:rsidP="00FF304A">
      <w:pPr>
        <w:pStyle w:val="Akapitzlist"/>
        <w:numPr>
          <w:ilvl w:val="0"/>
          <w:numId w:val="21"/>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F304A" w:rsidRPr="00E84768" w:rsidRDefault="00FF304A" w:rsidP="00FF304A">
      <w:pPr>
        <w:pStyle w:val="Akapitzlist"/>
        <w:numPr>
          <w:ilvl w:val="0"/>
          <w:numId w:val="21"/>
        </w:numPr>
        <w:spacing w:after="120"/>
        <w:ind w:left="426" w:hanging="426"/>
        <w:contextualSpacing w:val="0"/>
        <w:rPr>
          <w:rFonts w:asciiTheme="minorHAnsi" w:hAnsiTheme="minorHAnsi" w:cstheme="minorHAnsi"/>
        </w:rPr>
      </w:pPr>
      <w:r w:rsidRPr="00E84768">
        <w:rPr>
          <w:rFonts w:asciiTheme="minorHAnsi" w:hAnsiTheme="minorHAnsi" w:cstheme="minorHAnsi"/>
        </w:rPr>
        <w:lastRenderedPageBreak/>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Pr>
          <w:rFonts w:asciiTheme="minorHAnsi" w:hAnsiTheme="minorHAnsi" w:cstheme="minorHAnsi"/>
        </w:rPr>
        <w:br/>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rsidR="00FF304A" w:rsidRPr="00DC423C" w:rsidRDefault="00FF304A" w:rsidP="00FF304A">
      <w:pPr>
        <w:pStyle w:val="Akapitzlist"/>
        <w:numPr>
          <w:ilvl w:val="0"/>
          <w:numId w:val="21"/>
        </w:numPr>
        <w:spacing w:after="120"/>
        <w:ind w:left="426" w:hanging="426"/>
        <w:contextualSpacing w:val="0"/>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rsidR="00FF304A" w:rsidRPr="004D7348" w:rsidRDefault="00FF304A" w:rsidP="00FF304A">
      <w:pPr>
        <w:spacing w:line="320" w:lineRule="atLeast"/>
        <w:ind w:left="360"/>
        <w:jc w:val="both"/>
        <w:rPr>
          <w:rFonts w:asciiTheme="minorHAnsi" w:hAnsiTheme="minorHAnsi" w:cstheme="minorHAnsi"/>
          <w:iCs/>
          <w:sz w:val="22"/>
          <w:szCs w:val="22"/>
        </w:rPr>
      </w:pPr>
    </w:p>
    <w:p w:rsidR="00FF304A" w:rsidRDefault="00FF304A" w:rsidP="00FF304A">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rsidR="00FF304A" w:rsidRDefault="00FF304A" w:rsidP="00FF304A">
      <w:pPr>
        <w:spacing w:line="276" w:lineRule="auto"/>
        <w:rPr>
          <w:rFonts w:asciiTheme="minorHAnsi" w:hAnsiTheme="minorHAnsi" w:cstheme="minorHAnsi"/>
          <w:b/>
          <w:sz w:val="22"/>
          <w:szCs w:val="22"/>
        </w:rPr>
      </w:pPr>
    </w:p>
    <w:p w:rsidR="00FF304A" w:rsidRPr="00E84768" w:rsidRDefault="00FF304A" w:rsidP="00FF304A">
      <w:pPr>
        <w:pStyle w:val="Akapitzlist"/>
        <w:ind w:left="360"/>
        <w:jc w:val="center"/>
        <w:rPr>
          <w:rFonts w:asciiTheme="minorHAnsi" w:hAnsiTheme="minorHAnsi" w:cstheme="minorHAnsi"/>
          <w:b/>
        </w:rPr>
      </w:pPr>
      <w:r w:rsidRPr="00E84768">
        <w:rPr>
          <w:rFonts w:asciiTheme="minorHAnsi" w:hAnsiTheme="minorHAnsi" w:cstheme="minorHAnsi"/>
          <w:b/>
        </w:rPr>
        <w:t>§1</w:t>
      </w:r>
    </w:p>
    <w:p w:rsidR="00FF304A" w:rsidRPr="00E84768" w:rsidRDefault="00FF304A" w:rsidP="00FF304A">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rsidR="00FF304A" w:rsidRPr="00E84768" w:rsidRDefault="00FF304A" w:rsidP="00FF304A">
      <w:pPr>
        <w:pStyle w:val="Akapitzlist"/>
        <w:widowControl w:val="0"/>
        <w:numPr>
          <w:ilvl w:val="0"/>
          <w:numId w:val="24"/>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w:t>
      </w:r>
      <w:r w:rsidRPr="00DC423C">
        <w:rPr>
          <w:rFonts w:asciiTheme="minorHAnsi" w:hAnsiTheme="minorHAnsi" w:cstheme="minorHAnsi"/>
        </w:rPr>
        <w:t xml:space="preserve">do realizacji </w:t>
      </w:r>
      <w:r>
        <w:rPr>
          <w:rFonts w:asciiTheme="minorHAnsi" w:hAnsiTheme="minorHAnsi" w:cstheme="minorHAnsi"/>
          <w:b/>
        </w:rPr>
        <w:t>w</w:t>
      </w:r>
      <w:r w:rsidRPr="003A6BBB">
        <w:rPr>
          <w:rFonts w:asciiTheme="minorHAnsi" w:hAnsiTheme="minorHAnsi" w:cstheme="minorHAnsi"/>
          <w:b/>
        </w:rPr>
        <w:t xml:space="preserve">ykonanie </w:t>
      </w:r>
      <w:r w:rsidRPr="00BF6A83">
        <w:rPr>
          <w:rFonts w:asciiTheme="minorHAnsi" w:hAnsiTheme="minorHAnsi" w:cstheme="minorHAnsi"/>
          <w:b/>
        </w:rPr>
        <w:t>modernizacji zabezpieczenia antykorozyjnego</w:t>
      </w:r>
      <w:r w:rsidRPr="00526C6F">
        <w:rPr>
          <w:rFonts w:asciiTheme="minorHAnsi" w:hAnsiTheme="minorHAnsi" w:cstheme="minorHAnsi"/>
          <w:b/>
        </w:rPr>
        <w:t xml:space="preserve"> </w:t>
      </w:r>
      <w:r w:rsidRPr="003A6BBB">
        <w:rPr>
          <w:rFonts w:asciiTheme="minorHAnsi" w:hAnsiTheme="minorHAnsi" w:cstheme="minorHAnsi"/>
          <w:b/>
        </w:rPr>
        <w:t>komina żelbetowego nr 3 w Enea Elektrownia Połaniec S.A.</w:t>
      </w:r>
      <w:r>
        <w:rPr>
          <w:rFonts w:asciiTheme="minorHAnsi" w:hAnsiTheme="minorHAnsi" w:cstheme="minorHAnsi"/>
          <w:b/>
        </w:rPr>
        <w:t xml:space="preserve"> </w:t>
      </w:r>
      <w:r w:rsidRPr="00E84768">
        <w:rPr>
          <w:rFonts w:asciiTheme="minorHAnsi" w:hAnsiTheme="minorHAnsi" w:cstheme="minorHAnsi"/>
        </w:rPr>
        <w:t>(dalej: „</w:t>
      </w:r>
      <w:r w:rsidRPr="00DC423C">
        <w:rPr>
          <w:rFonts w:asciiTheme="minorHAnsi" w:hAnsiTheme="minorHAnsi" w:cstheme="minorHAnsi"/>
          <w:b/>
        </w:rPr>
        <w:t>Robót</w:t>
      </w:r>
      <w:r w:rsidRPr="00E84768">
        <w:rPr>
          <w:rFonts w:asciiTheme="minorHAnsi" w:hAnsiTheme="minorHAnsi" w:cstheme="minorHAnsi"/>
        </w:rPr>
        <w:t>”).</w:t>
      </w:r>
    </w:p>
    <w:p w:rsidR="00FF304A" w:rsidRPr="00E84768" w:rsidRDefault="00FF304A" w:rsidP="00FF304A">
      <w:pPr>
        <w:pStyle w:val="Akapitzlist"/>
        <w:widowControl w:val="0"/>
        <w:numPr>
          <w:ilvl w:val="0"/>
          <w:numId w:val="2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w:t>
      </w:r>
      <w:r>
        <w:rPr>
          <w:rFonts w:asciiTheme="minorHAnsi" w:hAnsiTheme="minorHAnsi" w:cstheme="minorHAnsi"/>
        </w:rPr>
        <w:t>Robót</w:t>
      </w:r>
      <w:r w:rsidRPr="00E84768">
        <w:rPr>
          <w:rFonts w:asciiTheme="minorHAnsi" w:hAnsiTheme="minorHAnsi" w:cstheme="minorHAnsi"/>
        </w:rPr>
        <w:t xml:space="preserve"> został określony w Załączniku nr 1 do Umowy – Opis Przedmiotu Zamówienia [OPZ]. </w:t>
      </w:r>
    </w:p>
    <w:p w:rsidR="00FF304A" w:rsidRPr="00E84768" w:rsidRDefault="00FF304A" w:rsidP="00FF304A">
      <w:pPr>
        <w:pStyle w:val="Akapitzlist"/>
        <w:ind w:left="360"/>
        <w:jc w:val="center"/>
        <w:rPr>
          <w:rFonts w:asciiTheme="minorHAnsi" w:hAnsiTheme="minorHAnsi" w:cstheme="minorHAnsi"/>
          <w:b/>
        </w:rPr>
      </w:pPr>
      <w:r w:rsidRPr="00E84768">
        <w:rPr>
          <w:rFonts w:asciiTheme="minorHAnsi" w:hAnsiTheme="minorHAnsi" w:cstheme="minorHAnsi"/>
          <w:b/>
        </w:rPr>
        <w:t>§2</w:t>
      </w:r>
    </w:p>
    <w:p w:rsidR="00FF304A" w:rsidRPr="00E84768" w:rsidRDefault="00FF304A" w:rsidP="00FF304A">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rsidR="00FF304A" w:rsidRDefault="00FF304A" w:rsidP="00FF304A">
      <w:pPr>
        <w:pStyle w:val="Akapitzlist"/>
        <w:widowControl w:val="0"/>
        <w:numPr>
          <w:ilvl w:val="0"/>
          <w:numId w:val="25"/>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Strony ustalają termin wykonania </w:t>
      </w:r>
      <w:r>
        <w:rPr>
          <w:rFonts w:asciiTheme="minorHAnsi" w:hAnsiTheme="minorHAnsi" w:cstheme="minorHAnsi"/>
        </w:rPr>
        <w:t>Robót: od daty zawarcia Umowy do 10.10</w:t>
      </w:r>
      <w:r w:rsidRPr="00E84768">
        <w:rPr>
          <w:rFonts w:asciiTheme="minorHAnsi" w:hAnsiTheme="minorHAnsi" w:cstheme="minorHAnsi"/>
        </w:rPr>
        <w:t>.202</w:t>
      </w:r>
      <w:r>
        <w:rPr>
          <w:rFonts w:asciiTheme="minorHAnsi" w:hAnsiTheme="minorHAnsi" w:cstheme="minorHAnsi"/>
        </w:rPr>
        <w:t>2 r.</w:t>
      </w:r>
    </w:p>
    <w:p w:rsidR="00FF304A" w:rsidRDefault="00FF304A" w:rsidP="00FF304A">
      <w:pPr>
        <w:pStyle w:val="Akapitzlist"/>
        <w:ind w:left="360"/>
        <w:jc w:val="center"/>
        <w:rPr>
          <w:rFonts w:asciiTheme="minorHAnsi" w:hAnsiTheme="minorHAnsi" w:cstheme="minorHAnsi"/>
          <w:b/>
        </w:rPr>
      </w:pPr>
    </w:p>
    <w:p w:rsidR="00FF304A" w:rsidRPr="00E84768" w:rsidRDefault="00FF304A" w:rsidP="00FF304A">
      <w:pPr>
        <w:pStyle w:val="Akapitzlist"/>
        <w:ind w:left="360"/>
        <w:jc w:val="center"/>
        <w:rPr>
          <w:rFonts w:asciiTheme="minorHAnsi" w:hAnsiTheme="minorHAnsi" w:cstheme="minorHAnsi"/>
          <w:b/>
        </w:rPr>
      </w:pPr>
      <w:r w:rsidRPr="00E84768">
        <w:rPr>
          <w:rFonts w:asciiTheme="minorHAnsi" w:hAnsiTheme="minorHAnsi" w:cstheme="minorHAnsi"/>
          <w:b/>
        </w:rPr>
        <w:t>§3</w:t>
      </w:r>
    </w:p>
    <w:p w:rsidR="00FF304A" w:rsidRPr="00E84768" w:rsidRDefault="00FF304A" w:rsidP="00FF304A">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rsidR="00FF304A" w:rsidRPr="00E84768" w:rsidRDefault="00FF304A" w:rsidP="00FF304A">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Pr>
          <w:rFonts w:asciiTheme="minorHAnsi" w:hAnsiTheme="minorHAnsi" w:cstheme="minorHAnsi"/>
        </w:rPr>
        <w:t>Robót</w:t>
      </w:r>
      <w:r w:rsidRPr="00E84768">
        <w:rPr>
          <w:rFonts w:asciiTheme="minorHAnsi" w:hAnsiTheme="minorHAnsi" w:cstheme="minorHAnsi"/>
        </w:rPr>
        <w:t xml:space="preserve"> jest teren Enea Elektrownia Połaniec w Zawadzie 26, </w:t>
      </w:r>
      <w:r>
        <w:rPr>
          <w:rFonts w:asciiTheme="minorHAnsi" w:hAnsiTheme="minorHAnsi" w:cstheme="minorHAnsi"/>
        </w:rPr>
        <w:br/>
      </w:r>
      <w:r w:rsidRPr="00E84768">
        <w:rPr>
          <w:rFonts w:asciiTheme="minorHAnsi" w:hAnsiTheme="minorHAnsi" w:cstheme="minorHAnsi"/>
        </w:rPr>
        <w:t>28-230 Połaniec.</w:t>
      </w:r>
    </w:p>
    <w:p w:rsidR="00FF304A" w:rsidRPr="00E84768" w:rsidRDefault="00FF304A" w:rsidP="00FF304A">
      <w:pPr>
        <w:pStyle w:val="Akapitzlist"/>
        <w:ind w:left="360"/>
        <w:jc w:val="center"/>
        <w:rPr>
          <w:rFonts w:asciiTheme="minorHAnsi" w:hAnsiTheme="minorHAnsi" w:cstheme="minorHAnsi"/>
          <w:b/>
        </w:rPr>
      </w:pPr>
      <w:r w:rsidRPr="00E84768">
        <w:rPr>
          <w:rFonts w:asciiTheme="minorHAnsi" w:hAnsiTheme="minorHAnsi" w:cstheme="minorHAnsi"/>
          <w:b/>
        </w:rPr>
        <w:t>§4</w:t>
      </w:r>
    </w:p>
    <w:p w:rsidR="00FF304A" w:rsidRPr="00502E23" w:rsidRDefault="00FF304A" w:rsidP="00FF304A">
      <w:pPr>
        <w:pStyle w:val="Akapitzlist"/>
        <w:ind w:left="360"/>
        <w:jc w:val="center"/>
        <w:rPr>
          <w:rFonts w:asciiTheme="minorHAnsi" w:hAnsiTheme="minorHAnsi" w:cstheme="minorHAnsi"/>
          <w:b/>
        </w:rPr>
      </w:pPr>
      <w:r w:rsidRPr="0061555D">
        <w:rPr>
          <w:rFonts w:asciiTheme="minorHAnsi" w:hAnsiTheme="minorHAnsi" w:cstheme="minorHAnsi"/>
          <w:b/>
        </w:rPr>
        <w:t>WYNAGRODZENIE I WARUNKI PŁATNOŚCI</w:t>
      </w:r>
    </w:p>
    <w:p w:rsidR="00FF304A" w:rsidRDefault="00FF304A" w:rsidP="00FF304A">
      <w:pPr>
        <w:pStyle w:val="Akapitzlist"/>
        <w:numPr>
          <w:ilvl w:val="0"/>
          <w:numId w:val="48"/>
        </w:numPr>
        <w:spacing w:line="280" w:lineRule="atLeast"/>
        <w:jc w:val="both"/>
        <w:rPr>
          <w:rFonts w:asciiTheme="minorHAnsi" w:eastAsia="Tahoma,Bold" w:hAnsiTheme="minorHAnsi" w:cstheme="minorHAnsi"/>
          <w:bCs/>
          <w:iCs/>
        </w:rPr>
      </w:pPr>
      <w:r>
        <w:rPr>
          <w:rFonts w:asciiTheme="minorHAnsi" w:hAnsiTheme="minorHAnsi" w:cstheme="minorHAnsi"/>
        </w:rPr>
        <w:t>Za prawidłowe wykonanie Przedmiotu Umowy Strony ustalają wynagrodzenie ryczałtowe w </w:t>
      </w:r>
      <w:r w:rsidRPr="00A84001">
        <w:rPr>
          <w:rFonts w:asciiTheme="minorHAnsi" w:hAnsiTheme="minorHAnsi" w:cstheme="minorHAnsi"/>
        </w:rPr>
        <w:t xml:space="preserve">wysokości </w:t>
      </w:r>
      <w:r w:rsidRPr="00A84001">
        <w:rPr>
          <w:rFonts w:asciiTheme="minorHAnsi" w:hAnsiTheme="minorHAnsi" w:cstheme="minorHAnsi"/>
          <w:b/>
        </w:rPr>
        <w:t>…………………… zł</w:t>
      </w:r>
      <w:r w:rsidRPr="00A84001">
        <w:rPr>
          <w:rFonts w:asciiTheme="minorHAnsi" w:hAnsiTheme="minorHAnsi" w:cstheme="minorHAnsi"/>
        </w:rPr>
        <w:t xml:space="preserve"> (słownie: …………………….. złotych …../100) </w:t>
      </w:r>
      <w:r w:rsidRPr="00A84001">
        <w:rPr>
          <w:rFonts w:asciiTheme="minorHAnsi" w:hAnsiTheme="minorHAnsi" w:cstheme="minorHAnsi"/>
          <w:b/>
        </w:rPr>
        <w:t>netto</w:t>
      </w:r>
      <w:r w:rsidRPr="00A84001">
        <w:rPr>
          <w:rFonts w:asciiTheme="minorHAnsi" w:eastAsia="Tahoma,Bold" w:hAnsiTheme="minorHAnsi" w:cstheme="minorHAnsi"/>
          <w:bCs/>
          <w:iCs/>
        </w:rPr>
        <w:t>.</w:t>
      </w:r>
    </w:p>
    <w:p w:rsidR="00FF304A" w:rsidRPr="007B112B" w:rsidRDefault="00FF304A" w:rsidP="00FF304A">
      <w:pPr>
        <w:pStyle w:val="Akapitzlist"/>
        <w:numPr>
          <w:ilvl w:val="0"/>
          <w:numId w:val="48"/>
        </w:numPr>
        <w:spacing w:line="280" w:lineRule="atLeast"/>
        <w:jc w:val="both"/>
        <w:rPr>
          <w:rFonts w:asciiTheme="minorHAnsi" w:hAnsiTheme="minorHAnsi" w:cstheme="minorHAnsi"/>
        </w:rPr>
      </w:pPr>
      <w:r w:rsidRPr="00A84001">
        <w:rPr>
          <w:rFonts w:asciiTheme="minorHAnsi" w:hAnsiTheme="minorHAnsi" w:cstheme="minorHAnsi"/>
        </w:rPr>
        <w:t xml:space="preserve">Rozliczenie Robót nastąpi </w:t>
      </w:r>
      <w:r>
        <w:rPr>
          <w:rFonts w:asciiTheme="minorHAnsi" w:hAnsiTheme="minorHAnsi" w:cstheme="minorHAnsi"/>
        </w:rPr>
        <w:t xml:space="preserve">po zakończeniu całości robót </w:t>
      </w:r>
      <w:r w:rsidRPr="00A84001">
        <w:rPr>
          <w:rFonts w:asciiTheme="minorHAnsi" w:hAnsiTheme="minorHAnsi" w:cstheme="minorHAnsi"/>
        </w:rPr>
        <w:t xml:space="preserve">na podstawie </w:t>
      </w:r>
      <w:r>
        <w:rPr>
          <w:rFonts w:asciiTheme="minorHAnsi" w:hAnsiTheme="minorHAnsi" w:cstheme="minorHAnsi"/>
        </w:rPr>
        <w:t>protokołu odbioru potwierdzającego wykonanie roboty budowlanej, podpisanej przez przedstawicieli Stron.</w:t>
      </w:r>
    </w:p>
    <w:p w:rsidR="00FF304A"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bookmarkStart w:id="2" w:name="_Toc86149868"/>
      <w:bookmarkStart w:id="3" w:name="_Toc86154875"/>
      <w:bookmarkStart w:id="4" w:name="_Toc78802214"/>
      <w:r w:rsidRPr="00D9781D">
        <w:rPr>
          <w:rFonts w:asciiTheme="minorHAnsi" w:hAnsiTheme="minorHAnsi" w:cstheme="minorHAnsi"/>
        </w:rPr>
        <w:t>Wynagrodzenie obejmuje wszystkie koszty Wykonawcy, w szczególności: wynagrodzenia pracowników, koszty zużytych materiałów wraz z kosztami ich zakupu, transport, koszty delegacji, koszty zagospodarowania odpadów, inne koszty i zysk.</w:t>
      </w:r>
    </w:p>
    <w:p w:rsidR="00FF304A" w:rsidRPr="00C81B4C"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65-775 Zielona Góra</w:t>
      </w:r>
      <w:r w:rsidRPr="00C81B4C">
        <w:rPr>
          <w:rFonts w:asciiTheme="minorHAnsi" w:eastAsiaTheme="majorEastAsia" w:hAnsiTheme="minorHAnsi" w:cstheme="minorHAnsi"/>
        </w:rPr>
        <w:t>.</w:t>
      </w:r>
    </w:p>
    <w:p w:rsidR="00FF304A"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dopuszcza przesyłanie faktur drogą elektroniczną na adres e-mail: </w:t>
      </w:r>
      <w:hyperlink r:id="rId8" w:history="1">
        <w:r w:rsidRPr="00574655">
          <w:rPr>
            <w:rStyle w:val="Hipercze"/>
            <w:rFonts w:asciiTheme="minorHAnsi" w:hAnsiTheme="minorHAnsi" w:cstheme="minorHAnsi"/>
          </w:rPr>
          <w:t>faktury.elektroniczne@enea.pl</w:t>
        </w:r>
      </w:hyperlink>
      <w:r>
        <w:rPr>
          <w:rFonts w:asciiTheme="minorHAnsi" w:hAnsiTheme="minorHAnsi" w:cstheme="minorHAnsi"/>
        </w:rPr>
        <w:t xml:space="preserve"> </w:t>
      </w:r>
      <w:r w:rsidRPr="00C81B4C">
        <w:rPr>
          <w:rFonts w:asciiTheme="minorHAnsi" w:hAnsiTheme="minorHAnsi" w:cstheme="minorHAnsi"/>
        </w:rPr>
        <w:t>w formacie pdf, w wersji ni</w:t>
      </w:r>
      <w:r>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rsidR="00FF304A"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t>
      </w:r>
      <w:r>
        <w:rPr>
          <w:rFonts w:asciiTheme="minorHAnsi" w:hAnsiTheme="minorHAnsi" w:cstheme="minorHAnsi"/>
        </w:rPr>
        <w:br/>
      </w:r>
      <w:r w:rsidRPr="00C81B4C">
        <w:rPr>
          <w:rFonts w:asciiTheme="minorHAnsi" w:hAnsiTheme="minorHAnsi" w:cstheme="minorHAnsi"/>
        </w:rPr>
        <w:lastRenderedPageBreak/>
        <w:t xml:space="preserve">w ustawie z dnia 11 marca 2004 r. o podatku od towarów i usług.  </w:t>
      </w:r>
    </w:p>
    <w:p w:rsidR="00FF304A"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nie jest uprawniony do wystawiania faktur VAT za czynności, które nie zostały odebrane przez Zamawiającego.</w:t>
      </w:r>
    </w:p>
    <w:p w:rsidR="00FF304A"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rsidR="00FF304A"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oświadcza, że płatności za wszystkie faktury VAT realizuje z zastosowaniem mechanizmu podzielonej płatności, tzw. </w:t>
      </w:r>
      <w:proofErr w:type="spellStart"/>
      <w:r w:rsidRPr="00C81B4C">
        <w:rPr>
          <w:rFonts w:asciiTheme="minorHAnsi" w:hAnsiTheme="minorHAnsi" w:cstheme="minorHAnsi"/>
        </w:rPr>
        <w:t>split</w:t>
      </w:r>
      <w:proofErr w:type="spellEnd"/>
      <w:r w:rsidRPr="00C81B4C">
        <w:rPr>
          <w:rFonts w:asciiTheme="minorHAnsi" w:hAnsiTheme="minorHAnsi" w:cstheme="minorHAnsi"/>
        </w:rPr>
        <w:t xml:space="preserve"> </w:t>
      </w:r>
      <w:proofErr w:type="spellStart"/>
      <w:r w:rsidRPr="00C81B4C">
        <w:rPr>
          <w:rFonts w:asciiTheme="minorHAnsi" w:hAnsiTheme="minorHAnsi" w:cstheme="minorHAnsi"/>
        </w:rPr>
        <w:t>payment</w:t>
      </w:r>
      <w:proofErr w:type="spellEnd"/>
      <w:r w:rsidRPr="00C81B4C">
        <w:rPr>
          <w:rFonts w:asciiTheme="minorHAnsi" w:hAnsiTheme="minorHAnsi" w:cstheme="minorHAnsi"/>
        </w:rPr>
        <w:t>.</w:t>
      </w:r>
    </w:p>
    <w:p w:rsidR="00FF304A"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Pr>
          <w:rFonts w:asciiTheme="minorHAnsi" w:hAnsiTheme="minorHAnsi" w:cstheme="minorHAnsi"/>
        </w:rPr>
        <w:t xml:space="preserve"> przez Zamawiającego płatności </w:t>
      </w:r>
      <w:r w:rsidRPr="00C81B4C">
        <w:rPr>
          <w:rFonts w:asciiTheme="minorHAnsi" w:hAnsiTheme="minorHAnsi" w:cstheme="minorHAnsi"/>
        </w:rPr>
        <w:t>w systemie podzielonej płatności.</w:t>
      </w:r>
    </w:p>
    <w:p w:rsidR="00FF304A"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t>
      </w:r>
      <w:r>
        <w:rPr>
          <w:rFonts w:asciiTheme="minorHAnsi" w:hAnsiTheme="minorHAnsi" w:cstheme="minorHAnsi"/>
        </w:rPr>
        <w:br/>
      </w:r>
      <w:r w:rsidRPr="00C81B4C">
        <w:rPr>
          <w:rFonts w:asciiTheme="minorHAnsi" w:hAnsiTheme="minorHAnsi" w:cstheme="minorHAnsi"/>
        </w:rPr>
        <w:t xml:space="preserve">w art. 49 ust. 1 pkt 1 ustawy z dnia 29 sierpnia 1997 r. – Prawo bankowe, lub imiennych rachunków </w:t>
      </w:r>
      <w:r>
        <w:rPr>
          <w:rFonts w:asciiTheme="minorHAnsi" w:hAnsiTheme="minorHAnsi" w:cstheme="minorHAnsi"/>
        </w:rPr>
        <w:br/>
      </w:r>
      <w:r w:rsidRPr="00C81B4C">
        <w:rPr>
          <w:rFonts w:asciiTheme="minorHAnsi" w:hAnsiTheme="minorHAnsi" w:cstheme="minorHAnsi"/>
        </w:rPr>
        <w:t xml:space="preserve">w spółdzielczej kasie oszczędnościowo--kredytowej, której podmiot jest członkiem, otwartych w związku </w:t>
      </w:r>
      <w:r>
        <w:rPr>
          <w:rFonts w:asciiTheme="minorHAnsi" w:hAnsiTheme="minorHAnsi" w:cstheme="minorHAnsi"/>
        </w:rPr>
        <w:br/>
      </w:r>
      <w:r w:rsidRPr="00C81B4C">
        <w:rPr>
          <w:rFonts w:asciiTheme="minorHAnsi" w:hAnsiTheme="minorHAnsi" w:cstheme="minorHAnsi"/>
        </w:rPr>
        <w:t xml:space="preserve">z prowadzoną przez członka działalnością gospodarczą – wskazanych w zgłoszeniu identyfikacyjnym lub zgłoszeniu aktualizacyjnym i potwierdzonych przy wykorzystaniu STIR w rozumieniu art. 119 </w:t>
      </w:r>
      <w:proofErr w:type="spellStart"/>
      <w:r w:rsidRPr="00C81B4C">
        <w:rPr>
          <w:rFonts w:asciiTheme="minorHAnsi" w:hAnsiTheme="minorHAnsi" w:cstheme="minorHAnsi"/>
        </w:rPr>
        <w:t>zg</w:t>
      </w:r>
      <w:proofErr w:type="spellEnd"/>
      <w:r w:rsidRPr="00C81B4C">
        <w:rPr>
          <w:rFonts w:asciiTheme="minorHAnsi" w:hAnsiTheme="minorHAnsi" w:cstheme="minorHAnsi"/>
        </w:rPr>
        <w:t xml:space="preserve"> pkt 6 Ordynacji podatkowej. </w:t>
      </w:r>
    </w:p>
    <w:p w:rsidR="00FF304A" w:rsidRPr="00C81B4C"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iż na Usługi składają się czynności/prace, które posiadają następujące numery PKWiU (Polska Klasyfikacja Wyrobów i Usług): _______________________</w:t>
      </w:r>
    </w:p>
    <w:p w:rsidR="00FF304A" w:rsidRPr="00E178C3" w:rsidRDefault="00FF304A" w:rsidP="00FF304A">
      <w:pPr>
        <w:pStyle w:val="Akapitzlist"/>
        <w:widowControl w:val="0"/>
        <w:numPr>
          <w:ilvl w:val="0"/>
          <w:numId w:val="48"/>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rsidR="00FF304A" w:rsidRDefault="00FF304A" w:rsidP="00FF304A">
      <w:pPr>
        <w:pStyle w:val="Akapitzlist"/>
        <w:ind w:left="360"/>
        <w:jc w:val="center"/>
        <w:rPr>
          <w:rFonts w:asciiTheme="minorHAnsi" w:hAnsiTheme="minorHAnsi" w:cstheme="minorHAnsi"/>
          <w:b/>
        </w:rPr>
      </w:pPr>
    </w:p>
    <w:p w:rsidR="00FF304A" w:rsidRPr="00F015AB" w:rsidRDefault="00FF304A" w:rsidP="00FF304A">
      <w:pPr>
        <w:pStyle w:val="Akapitzlist"/>
        <w:ind w:left="360"/>
        <w:jc w:val="center"/>
        <w:rPr>
          <w:rFonts w:asciiTheme="minorHAnsi" w:hAnsiTheme="minorHAnsi" w:cstheme="minorHAnsi"/>
          <w:b/>
        </w:rPr>
      </w:pPr>
      <w:r>
        <w:rPr>
          <w:rFonts w:asciiTheme="minorHAnsi" w:hAnsiTheme="minorHAnsi" w:cstheme="minorHAnsi"/>
          <w:b/>
        </w:rPr>
        <w:t>§5</w:t>
      </w:r>
    </w:p>
    <w:p w:rsidR="00FF304A" w:rsidRPr="00F015AB" w:rsidRDefault="00FF304A" w:rsidP="00FF304A">
      <w:pPr>
        <w:pStyle w:val="Akapitzlist"/>
        <w:ind w:left="360"/>
        <w:jc w:val="center"/>
        <w:rPr>
          <w:rFonts w:asciiTheme="minorHAnsi" w:hAnsiTheme="minorHAnsi" w:cstheme="minorHAnsi"/>
          <w:b/>
        </w:rPr>
      </w:pPr>
      <w:r w:rsidRPr="00F015AB">
        <w:rPr>
          <w:rFonts w:asciiTheme="minorHAnsi" w:hAnsiTheme="minorHAnsi" w:cstheme="minorHAnsi"/>
          <w:b/>
        </w:rPr>
        <w:t xml:space="preserve">   PROCEDURA ODBIORU</w:t>
      </w:r>
    </w:p>
    <w:p w:rsidR="00FF304A" w:rsidRPr="00F015AB" w:rsidRDefault="00FF304A" w:rsidP="00FF304A">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Wykonanie Usługi 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rsidR="00FF304A" w:rsidRPr="00F015AB" w:rsidRDefault="00FF304A" w:rsidP="00FF304A">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Zamawiający przystąpi do odbioru Usługi w </w:t>
      </w:r>
      <w:r>
        <w:rPr>
          <w:rFonts w:asciiTheme="minorHAnsi" w:hAnsiTheme="minorHAnsi" w:cstheme="minorHAnsi"/>
        </w:rPr>
        <w:t>ciągu 3 dni roboczych od</w:t>
      </w:r>
      <w:r w:rsidRPr="00F015AB">
        <w:rPr>
          <w:rFonts w:asciiTheme="minorHAnsi" w:hAnsiTheme="minorHAnsi" w:cstheme="minorHAnsi"/>
        </w:rPr>
        <w:t xml:space="preserve"> otrzymania Protokołu.</w:t>
      </w:r>
    </w:p>
    <w:p w:rsidR="00FF304A" w:rsidRPr="00F015AB" w:rsidRDefault="00FF304A" w:rsidP="00FF304A">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Protokół sporządzany będzie przez Wykonawcę w dwóch jednobrzmiących egzemplarzach, po jednym dla Zamawiającego i Wykonawcy.</w:t>
      </w:r>
    </w:p>
    <w:p w:rsidR="00FF304A" w:rsidRPr="00F015AB" w:rsidRDefault="00FF304A" w:rsidP="00FF304A">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Jeśli Zamawiający uzna wykonanie Usługi za wadliwe, Pełnomocnicy Stron uzgodnią dodatkowy termin na usunięcie wad. Termin ten nie będzie stanowić przedłużenia terminu wykonania Usług uzgodnionego uprzednio zgodnie z </w:t>
      </w:r>
      <w:r w:rsidRPr="00E02CAD">
        <w:rPr>
          <w:rFonts w:asciiTheme="minorHAnsi" w:hAnsiTheme="minorHAnsi" w:cstheme="minorHAnsi"/>
        </w:rPr>
        <w:t>§2</w:t>
      </w:r>
      <w:r>
        <w:rPr>
          <w:rFonts w:asciiTheme="minorHAnsi" w:hAnsiTheme="minorHAnsi" w:cstheme="minorHAnsi"/>
        </w:rPr>
        <w:t xml:space="preserve"> pkt 1</w:t>
      </w:r>
      <w:r w:rsidRPr="00F015AB">
        <w:rPr>
          <w:rFonts w:asciiTheme="minorHAnsi" w:hAnsiTheme="minorHAnsi" w:cstheme="minorHAnsi"/>
        </w:rPr>
        <w:t>.</w:t>
      </w:r>
    </w:p>
    <w:p w:rsidR="00FF304A" w:rsidRPr="00F015AB" w:rsidRDefault="00FF304A" w:rsidP="00FF304A">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 biegu terminów odbiorów wyłącza się soboty oraz dni ustawowo wolne od pracy.</w:t>
      </w:r>
    </w:p>
    <w:p w:rsidR="00FF304A" w:rsidRPr="00F015AB" w:rsidRDefault="00FF304A" w:rsidP="00FF304A">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rsidR="00FF304A" w:rsidRPr="00E178C3" w:rsidRDefault="00FF304A" w:rsidP="00FF304A">
      <w:pPr>
        <w:pStyle w:val="Akapitzlist"/>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Zamawiający ma prawo zgłosić reklamację wykonanych Usług w terminie 7 dni od ich dostarczenia. Reklamacja musi być złożona w formie pisemnej lub emailem i należycie uzasadniona.</w:t>
      </w:r>
    </w:p>
    <w:p w:rsidR="00FF304A" w:rsidRDefault="00FF304A" w:rsidP="00FF304A">
      <w:pPr>
        <w:pStyle w:val="Akapitzlist"/>
        <w:ind w:left="360"/>
        <w:jc w:val="center"/>
        <w:rPr>
          <w:rFonts w:asciiTheme="minorHAnsi" w:hAnsiTheme="minorHAnsi" w:cstheme="minorHAnsi"/>
          <w:b/>
        </w:rPr>
      </w:pPr>
    </w:p>
    <w:p w:rsidR="00FF304A" w:rsidRPr="00F015AB" w:rsidRDefault="00FF304A" w:rsidP="00FF304A">
      <w:pPr>
        <w:pStyle w:val="Akapitzlist"/>
        <w:ind w:left="360"/>
        <w:jc w:val="center"/>
        <w:rPr>
          <w:rFonts w:asciiTheme="minorHAnsi" w:hAnsiTheme="minorHAnsi" w:cstheme="minorHAnsi"/>
          <w:b/>
        </w:rPr>
      </w:pPr>
      <w:r>
        <w:rPr>
          <w:rFonts w:asciiTheme="minorHAnsi" w:hAnsiTheme="minorHAnsi" w:cstheme="minorHAnsi"/>
          <w:b/>
        </w:rPr>
        <w:t>§6</w:t>
      </w:r>
    </w:p>
    <w:p w:rsidR="00FF304A" w:rsidRDefault="00FF304A" w:rsidP="00FF304A">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rsidR="00FF304A" w:rsidRPr="0051179A" w:rsidRDefault="00FF304A" w:rsidP="00FF304A">
      <w:pPr>
        <w:pStyle w:val="Akapitzlist"/>
        <w:numPr>
          <w:ilvl w:val="0"/>
          <w:numId w:val="27"/>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rsidR="00FF304A" w:rsidRDefault="00FF304A" w:rsidP="00FF304A">
      <w:pPr>
        <w:pStyle w:val="Akapitzlist"/>
        <w:autoSpaceDE w:val="0"/>
        <w:autoSpaceDN w:val="0"/>
        <w:adjustRightInd w:val="0"/>
        <w:ind w:left="360"/>
        <w:rPr>
          <w:rStyle w:val="Hipercze"/>
          <w:rFonts w:asciiTheme="minorHAnsi" w:hAnsiTheme="minorHAnsi" w:cstheme="minorHAnsi"/>
        </w:rPr>
      </w:pPr>
      <w:r>
        <w:rPr>
          <w:rFonts w:asciiTheme="minorHAnsi" w:eastAsia="Times" w:hAnsiTheme="minorHAnsi" w:cstheme="minorHAnsi"/>
        </w:rPr>
        <w:t>Janusz Cyranowski -</w:t>
      </w:r>
      <w:r w:rsidRPr="00E82406">
        <w:rPr>
          <w:rFonts w:asciiTheme="minorHAnsi" w:eastAsia="Times" w:hAnsiTheme="minorHAnsi" w:cstheme="minorHAnsi"/>
        </w:rPr>
        <w:t xml:space="preserve"> </w:t>
      </w:r>
      <w:r w:rsidRPr="00E82406">
        <w:rPr>
          <w:rFonts w:asciiTheme="minorHAnsi" w:hAnsiTheme="minorHAnsi" w:cstheme="minorHAnsi"/>
        </w:rPr>
        <w:t>Specjalista d/s bud</w:t>
      </w:r>
      <w:r>
        <w:rPr>
          <w:rFonts w:asciiTheme="minorHAnsi" w:hAnsiTheme="minorHAnsi" w:cstheme="minorHAnsi"/>
        </w:rPr>
        <w:t>owlanych - tel.: +48 15 865 62</w:t>
      </w:r>
      <w:r w:rsidRPr="00E82406">
        <w:rPr>
          <w:rFonts w:asciiTheme="minorHAnsi" w:hAnsiTheme="minorHAnsi" w:cstheme="minorHAnsi"/>
        </w:rPr>
        <w:t xml:space="preserve"> 09 lub +48</w:t>
      </w:r>
      <w:r>
        <w:rPr>
          <w:rFonts w:asciiTheme="minorHAnsi" w:hAnsiTheme="minorHAnsi" w:cstheme="minorHAnsi"/>
        </w:rPr>
        <w:t> 698 844 423</w:t>
      </w:r>
      <w:r w:rsidRPr="00E82406">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E82406">
        <w:rPr>
          <w:rFonts w:asciiTheme="minorHAnsi" w:hAnsiTheme="minorHAnsi" w:cstheme="minorHAnsi"/>
        </w:rPr>
        <w:t xml:space="preserve">email: </w:t>
      </w:r>
      <w:hyperlink r:id="rId9" w:history="1">
        <w:r w:rsidRPr="00D46A4B">
          <w:rPr>
            <w:rStyle w:val="Hipercze"/>
            <w:rFonts w:asciiTheme="minorHAnsi" w:hAnsiTheme="minorHAnsi" w:cstheme="minorHAnsi"/>
          </w:rPr>
          <w:t>janusz.cyranowski@enea.pl</w:t>
        </w:r>
      </w:hyperlink>
    </w:p>
    <w:p w:rsidR="00FF304A" w:rsidRPr="007A7528" w:rsidRDefault="00FF304A" w:rsidP="00FF304A">
      <w:pPr>
        <w:pStyle w:val="Akapitzlist"/>
        <w:autoSpaceDE w:val="0"/>
        <w:autoSpaceDN w:val="0"/>
        <w:adjustRightInd w:val="0"/>
        <w:ind w:left="360"/>
        <w:rPr>
          <w:rStyle w:val="Hipercze"/>
          <w:rFonts w:asciiTheme="minorHAnsi" w:hAnsiTheme="minorHAnsi" w:cstheme="minorHAnsi"/>
        </w:rPr>
      </w:pPr>
      <w:r w:rsidRPr="0014179F">
        <w:rPr>
          <w:rStyle w:val="Hipercze"/>
          <w:rFonts w:asciiTheme="minorHAnsi" w:hAnsiTheme="minorHAnsi" w:cstheme="minorHAnsi"/>
        </w:rPr>
        <w:t>Halina Niezgoda -  Inspektor Nadzoru – tel.: +48 15 865 61 67 lub +48 602 202 395 email: </w:t>
      </w:r>
      <w:hyperlink r:id="rId10" w:history="1">
        <w:r w:rsidRPr="0056476D">
          <w:rPr>
            <w:rStyle w:val="Hipercze"/>
            <w:rFonts w:asciiTheme="minorHAnsi" w:hAnsiTheme="minorHAnsi" w:cstheme="minorHAnsi"/>
          </w:rPr>
          <w:t>halina.niezgoda@enea.pl</w:t>
        </w:r>
      </w:hyperlink>
    </w:p>
    <w:p w:rsidR="00FF304A" w:rsidRPr="006C242B" w:rsidRDefault="00FF304A" w:rsidP="00FF304A">
      <w:pPr>
        <w:pStyle w:val="Akapitzlist"/>
        <w:autoSpaceDE w:val="0"/>
        <w:autoSpaceDN w:val="0"/>
        <w:adjustRightInd w:val="0"/>
        <w:ind w:left="360"/>
        <w:jc w:val="both"/>
        <w:rPr>
          <w:rFonts w:eastAsia="Times"/>
        </w:rPr>
      </w:pPr>
      <w:r w:rsidRPr="006C242B">
        <w:rPr>
          <w:rFonts w:eastAsia="Times"/>
        </w:rPr>
        <w:t xml:space="preserve">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w:t>
      </w:r>
      <w:r w:rsidRPr="006C242B">
        <w:rPr>
          <w:rFonts w:eastAsia="Times"/>
        </w:rPr>
        <w:lastRenderedPageBreak/>
        <w:t>pochodzących od tych podmiotów oświadczeń woli (dalej: "Pełnomocnik Zamawiającego"). Pełnomocnik Zamawiającego nie jest uprawniony do podejmowania czynności oraz składania oświadczeń woli, które skutkowałyby jakąkolwiek zmianą Umowy.</w:t>
      </w:r>
    </w:p>
    <w:p w:rsidR="00FF304A" w:rsidRPr="006C242B" w:rsidRDefault="00FF304A" w:rsidP="00FF304A">
      <w:pPr>
        <w:pStyle w:val="Akapitzlist"/>
        <w:numPr>
          <w:ilvl w:val="0"/>
          <w:numId w:val="27"/>
        </w:numPr>
        <w:autoSpaceDE w:val="0"/>
        <w:autoSpaceDN w:val="0"/>
        <w:adjustRightInd w:val="0"/>
        <w:rPr>
          <w:rFonts w:eastAsia="Times"/>
        </w:rPr>
      </w:pPr>
      <w:r w:rsidRPr="006C242B">
        <w:rPr>
          <w:rFonts w:eastAsia="Times"/>
        </w:rPr>
        <w:t xml:space="preserve">Wykonawca wyznacza niniejszym: </w:t>
      </w:r>
    </w:p>
    <w:p w:rsidR="00FF304A" w:rsidRPr="006C242B" w:rsidRDefault="00FF304A" w:rsidP="00FF304A">
      <w:pPr>
        <w:pStyle w:val="Akapitzlist"/>
        <w:autoSpaceDE w:val="0"/>
        <w:autoSpaceDN w:val="0"/>
        <w:adjustRightInd w:val="0"/>
        <w:ind w:left="360"/>
        <w:jc w:val="both"/>
        <w:rPr>
          <w:rFonts w:eastAsia="Times"/>
        </w:rPr>
      </w:pPr>
      <w:r w:rsidRPr="006C242B">
        <w:rPr>
          <w:rFonts w:eastAsia="Times"/>
        </w:rPr>
        <w:t>_____________, e-mail: ___________________, tel.: ____________, kom. _______________</w:t>
      </w:r>
    </w:p>
    <w:p w:rsidR="00FF304A" w:rsidRPr="006C242B" w:rsidRDefault="00FF304A" w:rsidP="00FF304A">
      <w:pPr>
        <w:pStyle w:val="Akapitzlist"/>
        <w:autoSpaceDE w:val="0"/>
        <w:autoSpaceDN w:val="0"/>
        <w:adjustRightInd w:val="0"/>
        <w:ind w:left="360"/>
        <w:jc w:val="both"/>
        <w:rPr>
          <w:rFonts w:eastAsia="Times"/>
        </w:rPr>
      </w:pPr>
      <w:r w:rsidRPr="006C242B">
        <w:rPr>
          <w:rFonts w:eastAsia="Times"/>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FF304A" w:rsidRPr="006C242B" w:rsidRDefault="00FF304A" w:rsidP="00FF304A">
      <w:pPr>
        <w:pStyle w:val="Akapitzlist"/>
        <w:numPr>
          <w:ilvl w:val="0"/>
          <w:numId w:val="27"/>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rsidR="00FF304A" w:rsidRPr="00E346CC" w:rsidRDefault="00FF304A" w:rsidP="00FF304A">
      <w:pPr>
        <w:pStyle w:val="Akapitzlist"/>
        <w:ind w:left="360"/>
        <w:jc w:val="center"/>
        <w:rPr>
          <w:rFonts w:asciiTheme="minorHAnsi" w:hAnsiTheme="minorHAnsi" w:cstheme="minorHAnsi"/>
          <w:b/>
        </w:rPr>
      </w:pPr>
      <w:r>
        <w:rPr>
          <w:rFonts w:asciiTheme="minorHAnsi" w:hAnsiTheme="minorHAnsi" w:cstheme="minorHAnsi"/>
          <w:b/>
        </w:rPr>
        <w:t>§ 7</w:t>
      </w:r>
    </w:p>
    <w:p w:rsidR="00FF304A" w:rsidRPr="00F015AB" w:rsidRDefault="00FF304A" w:rsidP="00FF304A">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rsidR="00FF304A" w:rsidRPr="00B66FFD" w:rsidRDefault="00FF304A" w:rsidP="00FF304A">
      <w:pPr>
        <w:pStyle w:val="Akapitzlist"/>
        <w:widowControl w:val="0"/>
        <w:numPr>
          <w:ilvl w:val="0"/>
          <w:numId w:val="28"/>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Pr>
          <w:rFonts w:asciiTheme="minorHAnsi" w:hAnsiTheme="minorHAnsi" w:cstheme="minorHAnsi"/>
          <w:b/>
        </w:rPr>
        <w:t>5</w:t>
      </w:r>
      <w:r w:rsidRPr="00B66FFD">
        <w:rPr>
          <w:rFonts w:asciiTheme="minorHAnsi" w:hAnsiTheme="minorHAnsi" w:cstheme="minorHAnsi"/>
          <w:b/>
        </w:rPr>
        <w:t xml:space="preserve"> 000 000 zł</w:t>
      </w:r>
      <w:r w:rsidRPr="00B66FFD">
        <w:rPr>
          <w:rFonts w:asciiTheme="minorHAnsi" w:hAnsiTheme="minorHAnsi" w:cstheme="minorHAnsi"/>
        </w:rPr>
        <w:t xml:space="preserve"> (słownie: </w:t>
      </w:r>
      <w:r>
        <w:rPr>
          <w:rFonts w:asciiTheme="minorHAnsi" w:hAnsiTheme="minorHAnsi" w:cstheme="minorHAnsi"/>
        </w:rPr>
        <w:t>pięć</w:t>
      </w:r>
      <w:r w:rsidRPr="00B66FFD">
        <w:rPr>
          <w:rFonts w:asciiTheme="minorHAnsi" w:hAnsiTheme="minorHAnsi" w:cstheme="minorHAnsi"/>
        </w:rPr>
        <w:t xml:space="preserve"> milion</w:t>
      </w:r>
      <w:r>
        <w:rPr>
          <w:rFonts w:asciiTheme="minorHAnsi" w:hAnsiTheme="minorHAnsi" w:cstheme="minorHAnsi"/>
        </w:rPr>
        <w:t>ów</w:t>
      </w:r>
      <w:r w:rsidRPr="00B66FFD">
        <w:rPr>
          <w:rFonts w:asciiTheme="minorHAnsi" w:hAnsiTheme="minorHAnsi" w:cstheme="minorHAnsi"/>
        </w:rPr>
        <w:t xml:space="preserve"> złotych). </w:t>
      </w:r>
    </w:p>
    <w:p w:rsidR="00FF304A" w:rsidRPr="00E178C3" w:rsidRDefault="00FF304A" w:rsidP="00FF304A">
      <w:pPr>
        <w:pStyle w:val="Akapitzlist"/>
        <w:widowControl w:val="0"/>
        <w:numPr>
          <w:ilvl w:val="0"/>
          <w:numId w:val="28"/>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rsidR="00FF304A" w:rsidRDefault="00FF304A" w:rsidP="00FF304A">
      <w:pPr>
        <w:pStyle w:val="Akapitzlist"/>
        <w:ind w:left="360"/>
        <w:jc w:val="center"/>
        <w:rPr>
          <w:rFonts w:asciiTheme="minorHAnsi" w:hAnsiTheme="minorHAnsi" w:cstheme="minorHAnsi"/>
          <w:b/>
        </w:rPr>
      </w:pPr>
    </w:p>
    <w:p w:rsidR="00FF304A" w:rsidRDefault="00FF304A" w:rsidP="00FF304A">
      <w:pPr>
        <w:pStyle w:val="Akapitzlist"/>
        <w:ind w:left="360"/>
        <w:jc w:val="center"/>
        <w:rPr>
          <w:rFonts w:asciiTheme="minorHAnsi" w:hAnsiTheme="minorHAnsi" w:cstheme="minorHAnsi"/>
          <w:b/>
        </w:rPr>
      </w:pPr>
      <w:r>
        <w:rPr>
          <w:rFonts w:asciiTheme="minorHAnsi" w:hAnsiTheme="minorHAnsi" w:cstheme="minorHAnsi"/>
          <w:b/>
        </w:rPr>
        <w:t>§8</w:t>
      </w:r>
    </w:p>
    <w:p w:rsidR="00FF304A" w:rsidRDefault="00FF304A" w:rsidP="00FF304A">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rsidR="00FF304A" w:rsidRPr="00371C77" w:rsidRDefault="00FF304A" w:rsidP="00FF304A">
      <w:pPr>
        <w:pStyle w:val="Akapitzlist"/>
        <w:numPr>
          <w:ilvl w:val="0"/>
          <w:numId w:val="29"/>
        </w:numPr>
        <w:spacing w:after="120"/>
        <w:ind w:left="284" w:hanging="284"/>
        <w:contextualSpacing w:val="0"/>
        <w:jc w:val="both"/>
        <w:rPr>
          <w:bCs/>
          <w:lang w:val="de-DE"/>
        </w:rPr>
      </w:pPr>
      <w:bookmarkStart w:id="5" w:name="_Toc83381297"/>
      <w:r w:rsidRPr="00BC7693">
        <w:rPr>
          <w:bCs/>
        </w:rPr>
        <w:t xml:space="preserve">Celem zabezpieczenia roszczeń Zamawiającego wynikających z niewykonania lub nienależytego wykonania </w:t>
      </w:r>
      <w:r w:rsidRPr="00371C77">
        <w:rPr>
          <w:bCs/>
        </w:rPr>
        <w:t>Umowy Wykonawca dostarczy Zamawiającemu</w:t>
      </w:r>
      <w:r w:rsidRPr="00371C77">
        <w:rPr>
          <w:bCs/>
          <w:lang w:val="de-DE"/>
        </w:rPr>
        <w:t>:</w:t>
      </w:r>
      <w:bookmarkEnd w:id="5"/>
    </w:p>
    <w:p w:rsidR="00FF304A" w:rsidRPr="00371C77" w:rsidRDefault="00FF304A" w:rsidP="00FF304A">
      <w:pPr>
        <w:pStyle w:val="Akapitzlist"/>
        <w:numPr>
          <w:ilvl w:val="1"/>
          <w:numId w:val="29"/>
        </w:numPr>
        <w:spacing w:after="120"/>
        <w:ind w:left="567" w:hanging="283"/>
        <w:contextualSpacing w:val="0"/>
        <w:jc w:val="both"/>
        <w:rPr>
          <w:rFonts w:asciiTheme="minorHAnsi" w:hAnsiTheme="minorHAnsi" w:cstheme="minorHAnsi"/>
        </w:rPr>
      </w:pPr>
      <w:r w:rsidRPr="00371C77">
        <w:rPr>
          <w:rFonts w:asciiTheme="minorHAnsi" w:hAnsiTheme="minorHAnsi" w:cstheme="minorHAnsi"/>
        </w:rPr>
        <w:t xml:space="preserve">Gwarancję Należytego Wykonania Przedmiotu Umowy </w:t>
      </w:r>
      <w:r w:rsidRPr="00371C77">
        <w:rPr>
          <w:rFonts w:cs="Calibri"/>
          <w:color w:val="000000"/>
        </w:rPr>
        <w:t>nieodwołalną, bezwarunkową i płatną na pierwsze żądanie</w:t>
      </w:r>
      <w:r w:rsidRPr="00371C77">
        <w:rPr>
          <w:rFonts w:asciiTheme="minorHAnsi" w:hAnsiTheme="minorHAnsi" w:cstheme="minorHAnsi"/>
        </w:rPr>
        <w:t xml:space="preserve"> w wysokości </w:t>
      </w:r>
      <w:r w:rsidRPr="00371C77">
        <w:rPr>
          <w:rFonts w:asciiTheme="minorHAnsi" w:hAnsiTheme="minorHAnsi" w:cstheme="minorHAnsi"/>
          <w:b/>
          <w:bCs/>
        </w:rPr>
        <w:t>5 %</w:t>
      </w:r>
      <w:r w:rsidRPr="00371C77">
        <w:rPr>
          <w:rFonts w:asciiTheme="minorHAnsi" w:hAnsiTheme="minorHAnsi" w:cstheme="minorHAnsi"/>
        </w:rPr>
        <w:t xml:space="preserve"> kwoty wynagrodzenia umownego, określonego w §4 ust. 1 Umowy, w wartości brutto (wraz z podatkiem VAT) – to jest kwotę …………… w jednej z form określonych w</w:t>
      </w:r>
      <w:r w:rsidRPr="00371C77">
        <w:rPr>
          <w:rFonts w:asciiTheme="minorHAnsi" w:hAnsiTheme="minorHAnsi" w:cstheme="minorHAnsi"/>
          <w:b/>
          <w:bCs/>
        </w:rPr>
        <w:t xml:space="preserve"> </w:t>
      </w:r>
      <w:r w:rsidRPr="00371C77">
        <w:rPr>
          <w:rFonts w:asciiTheme="minorHAnsi" w:hAnsiTheme="minorHAnsi" w:cstheme="minorHAnsi"/>
          <w:bCs/>
        </w:rPr>
        <w:t>ust. 2</w:t>
      </w:r>
      <w:r w:rsidRPr="00371C77">
        <w:rPr>
          <w:rFonts w:asciiTheme="minorHAnsi" w:hAnsiTheme="minorHAnsi" w:cstheme="minorHAnsi"/>
        </w:rPr>
        <w:t xml:space="preserve">, obowiązującą w okresie wykonywania Usług oraz przez okres 30 dni od dnia odbioru końcowego Usług. Gwarancja Należytego Wykonania Przedmiotu Umowy powinna być dostarczona Zamawiającemu najpóźniej do 7 dni od daty zawarcia Umowy, pod rygorem nie wejścia Umowy w życie. </w:t>
      </w:r>
    </w:p>
    <w:p w:rsidR="00FF304A" w:rsidRPr="00BC7693" w:rsidRDefault="00FF304A" w:rsidP="00FF304A">
      <w:pPr>
        <w:pStyle w:val="Akapitzlist"/>
        <w:numPr>
          <w:ilvl w:val="0"/>
          <w:numId w:val="29"/>
        </w:numPr>
        <w:spacing w:after="120"/>
        <w:ind w:left="284" w:hanging="284"/>
        <w:contextualSpacing w:val="0"/>
        <w:jc w:val="both"/>
        <w:outlineLvl w:val="0"/>
        <w:rPr>
          <w:rFonts w:asciiTheme="minorHAnsi" w:hAnsiTheme="minorHAnsi" w:cstheme="minorHAnsi"/>
          <w:b/>
          <w:bCs/>
        </w:rPr>
      </w:pPr>
      <w:bookmarkStart w:id="6" w:name="_Toc78802225"/>
      <w:bookmarkStart w:id="7" w:name="_Toc83381298"/>
      <w:r>
        <w:rPr>
          <w:rFonts w:asciiTheme="minorHAnsi" w:hAnsiTheme="minorHAnsi" w:cstheme="minorHAnsi"/>
          <w:bCs/>
        </w:rPr>
        <w:t>Gwarancja określona</w:t>
      </w:r>
      <w:r w:rsidRPr="00BC7693">
        <w:rPr>
          <w:rFonts w:asciiTheme="minorHAnsi" w:hAnsiTheme="minorHAnsi" w:cstheme="minorHAnsi"/>
          <w:bCs/>
        </w:rPr>
        <w:t xml:space="preserve"> w </w:t>
      </w:r>
      <w:r>
        <w:rPr>
          <w:rFonts w:asciiTheme="minorHAnsi" w:hAnsiTheme="minorHAnsi" w:cstheme="minorHAnsi"/>
          <w:bCs/>
        </w:rPr>
        <w:t>ust. 1</w:t>
      </w:r>
      <w:r w:rsidRPr="00BC7693">
        <w:rPr>
          <w:rFonts w:asciiTheme="minorHAnsi" w:hAnsiTheme="minorHAnsi" w:cstheme="minorHAnsi"/>
          <w:bCs/>
        </w:rPr>
        <w:t xml:space="preserve"> </w:t>
      </w:r>
      <w:r>
        <w:rPr>
          <w:rFonts w:asciiTheme="minorHAnsi" w:hAnsiTheme="minorHAnsi" w:cstheme="minorHAnsi"/>
          <w:bCs/>
        </w:rPr>
        <w:t>jest udzielana i przedkładana Zamawiającemu</w:t>
      </w:r>
      <w:r w:rsidRPr="00BC7693">
        <w:rPr>
          <w:rFonts w:asciiTheme="minorHAnsi" w:hAnsiTheme="minorHAnsi" w:cstheme="minorHAnsi"/>
          <w:bCs/>
        </w:rPr>
        <w:t xml:space="preserve"> w </w:t>
      </w:r>
      <w:r>
        <w:rPr>
          <w:rFonts w:asciiTheme="minorHAnsi" w:hAnsiTheme="minorHAnsi" w:cstheme="minorHAnsi"/>
          <w:bCs/>
        </w:rPr>
        <w:t xml:space="preserve">jednej lub kilku spośród poniższych </w:t>
      </w:r>
      <w:r w:rsidRPr="00BC7693">
        <w:rPr>
          <w:rFonts w:asciiTheme="minorHAnsi" w:hAnsiTheme="minorHAnsi" w:cstheme="minorHAnsi"/>
          <w:bCs/>
        </w:rPr>
        <w:t>form</w:t>
      </w:r>
      <w:r>
        <w:rPr>
          <w:rFonts w:asciiTheme="minorHAnsi" w:hAnsiTheme="minorHAnsi" w:cstheme="minorHAnsi"/>
          <w:bCs/>
        </w:rPr>
        <w:t>, zgodnie z wyborem Wykonawcy</w:t>
      </w:r>
      <w:r w:rsidRPr="00BC7693">
        <w:rPr>
          <w:rFonts w:asciiTheme="minorHAnsi" w:hAnsiTheme="minorHAnsi" w:cstheme="minorHAnsi"/>
          <w:bCs/>
        </w:rPr>
        <w:t>:</w:t>
      </w:r>
      <w:bookmarkEnd w:id="6"/>
      <w:bookmarkEnd w:id="7"/>
    </w:p>
    <w:p w:rsidR="00FF304A" w:rsidRPr="00BC7693" w:rsidRDefault="00FF304A" w:rsidP="00FF304A">
      <w:pPr>
        <w:pStyle w:val="Akapitzlist"/>
        <w:numPr>
          <w:ilvl w:val="2"/>
          <w:numId w:val="29"/>
        </w:numPr>
        <w:spacing w:after="120"/>
        <w:ind w:left="567" w:hanging="283"/>
        <w:contextualSpacing w:val="0"/>
        <w:jc w:val="both"/>
        <w:outlineLvl w:val="0"/>
        <w:rPr>
          <w:rFonts w:asciiTheme="minorHAnsi" w:hAnsiTheme="minorHAnsi" w:cstheme="minorHAnsi"/>
          <w:b/>
          <w:bCs/>
        </w:rPr>
      </w:pPr>
      <w:bookmarkStart w:id="8" w:name="_Toc78802226"/>
      <w:bookmarkStart w:id="9"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8"/>
      <w:bookmarkEnd w:id="9"/>
    </w:p>
    <w:p w:rsidR="00FF304A" w:rsidRPr="00BC7693" w:rsidRDefault="00FF304A" w:rsidP="00FF304A">
      <w:pPr>
        <w:pStyle w:val="Akapitzlist"/>
        <w:numPr>
          <w:ilvl w:val="2"/>
          <w:numId w:val="29"/>
        </w:numPr>
        <w:spacing w:after="120"/>
        <w:ind w:left="567" w:hanging="283"/>
        <w:contextualSpacing w:val="0"/>
        <w:jc w:val="both"/>
        <w:outlineLvl w:val="0"/>
        <w:rPr>
          <w:rFonts w:asciiTheme="minorHAnsi" w:hAnsiTheme="minorHAnsi" w:cstheme="minorHAnsi"/>
          <w:b/>
          <w:bCs/>
        </w:rPr>
      </w:pPr>
      <w:bookmarkStart w:id="10" w:name="_Toc78802228"/>
      <w:bookmarkStart w:id="11"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10"/>
      <w:bookmarkEnd w:id="11"/>
    </w:p>
    <w:p w:rsidR="00FF304A" w:rsidRPr="00BC7693" w:rsidRDefault="00FF304A" w:rsidP="00FF304A">
      <w:pPr>
        <w:pStyle w:val="Akapitzlist"/>
        <w:numPr>
          <w:ilvl w:val="2"/>
          <w:numId w:val="29"/>
        </w:numPr>
        <w:spacing w:after="120"/>
        <w:ind w:left="567" w:hanging="283"/>
        <w:contextualSpacing w:val="0"/>
        <w:jc w:val="both"/>
        <w:outlineLvl w:val="0"/>
        <w:rPr>
          <w:b/>
        </w:rPr>
      </w:pPr>
      <w:bookmarkStart w:id="12" w:name="_Toc78802229"/>
      <w:bookmarkStart w:id="13"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12"/>
      <w:bookmarkEnd w:id="13"/>
      <w:r w:rsidRPr="00BC7693">
        <w:rPr>
          <w:rFonts w:asciiTheme="minorHAnsi" w:hAnsiTheme="minorHAnsi" w:cstheme="minorHAnsi"/>
          <w:bCs/>
        </w:rPr>
        <w:t xml:space="preserve">  </w:t>
      </w:r>
      <w:bookmarkStart w:id="14" w:name="_Toc78802230"/>
    </w:p>
    <w:p w:rsidR="00FF304A" w:rsidRPr="003924E8" w:rsidRDefault="00FF304A" w:rsidP="00FF304A">
      <w:pPr>
        <w:pStyle w:val="Akapitzlist"/>
        <w:numPr>
          <w:ilvl w:val="0"/>
          <w:numId w:val="29"/>
        </w:numPr>
        <w:spacing w:after="120"/>
        <w:ind w:left="284" w:hanging="284"/>
        <w:contextualSpacing w:val="0"/>
        <w:jc w:val="both"/>
        <w:outlineLvl w:val="0"/>
        <w:rPr>
          <w:rFonts w:asciiTheme="minorHAnsi" w:hAnsiTheme="minorHAnsi" w:cstheme="minorHAnsi"/>
          <w:b/>
          <w:bCs/>
        </w:rPr>
      </w:pPr>
      <w:bookmarkStart w:id="15" w:name="_Toc78802231"/>
      <w:bookmarkStart w:id="16" w:name="_Toc83381304"/>
      <w:bookmarkEnd w:id="14"/>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 xml:space="preserve">Zamawiający zwróci Wykonawcy zabezpieczenie wniesione </w:t>
      </w:r>
      <w:r>
        <w:rPr>
          <w:rFonts w:asciiTheme="minorHAnsi" w:hAnsiTheme="minorHAnsi" w:cstheme="minorHAnsi"/>
          <w:bCs/>
        </w:rPr>
        <w:br/>
      </w:r>
      <w:r w:rsidRPr="00BC7693">
        <w:rPr>
          <w:rFonts w:asciiTheme="minorHAnsi" w:hAnsiTheme="minorHAnsi" w:cstheme="minorHAnsi"/>
          <w:bCs/>
        </w:rPr>
        <w:t>w pieniądzu z odsetkami wynikającymi z umowy rachunku bankowego. Zabezpieczenie zostanie pomniejszone o koszt prowadzenia rachunku oraz prowizji bankowej pobranej za przelew pieniędzy na rachunek bankowy Wykonawcy.</w:t>
      </w:r>
      <w:bookmarkEnd w:id="15"/>
      <w:bookmarkEnd w:id="16"/>
    </w:p>
    <w:p w:rsidR="00FF304A" w:rsidRPr="004A48E1" w:rsidRDefault="00FF304A" w:rsidP="00FF304A">
      <w:pPr>
        <w:pStyle w:val="Akapitzlist"/>
        <w:numPr>
          <w:ilvl w:val="0"/>
          <w:numId w:val="29"/>
        </w:numPr>
        <w:spacing w:after="120"/>
        <w:ind w:left="284" w:hanging="284"/>
        <w:contextualSpacing w:val="0"/>
        <w:jc w:val="both"/>
      </w:pPr>
      <w:r w:rsidRPr="004A48E1">
        <w:lastRenderedPageBreak/>
        <w:t xml:space="preserve">Projekt </w:t>
      </w:r>
      <w:r>
        <w:t>G</w:t>
      </w:r>
      <w:r w:rsidRPr="004A48E1">
        <w:t xml:space="preserve">warancji </w:t>
      </w:r>
      <w:r>
        <w:t>Należytego Wykonania wnoszony w formie gwarancji bankowej lub ubezpieczeniowej wymaga</w:t>
      </w:r>
      <w:r w:rsidRPr="004A48E1">
        <w:t xml:space="preserve"> zatwierdzenia przez Zamawiającego.</w:t>
      </w:r>
    </w:p>
    <w:p w:rsidR="00FF304A" w:rsidRPr="00371C77" w:rsidRDefault="00FF304A" w:rsidP="00FF304A">
      <w:pPr>
        <w:pStyle w:val="Akapitzlist"/>
        <w:numPr>
          <w:ilvl w:val="0"/>
          <w:numId w:val="29"/>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t>W przypadku, kiedy Gwarancja Należytego Wykonania Umowy</w:t>
      </w:r>
      <w:r>
        <w:rPr>
          <w:rFonts w:asciiTheme="minorHAnsi" w:hAnsiTheme="minorHAnsi" w:cstheme="minorHAnsi"/>
        </w:rPr>
        <w:t xml:space="preserve"> jest </w:t>
      </w:r>
      <w:r w:rsidRPr="004A48E1">
        <w:rPr>
          <w:rFonts w:asciiTheme="minorHAnsi" w:hAnsiTheme="minorHAnsi" w:cstheme="minorHAnsi"/>
        </w:rPr>
        <w:t>wn</w:t>
      </w:r>
      <w:r>
        <w:rPr>
          <w:rFonts w:asciiTheme="minorHAnsi" w:hAnsiTheme="minorHAnsi" w:cstheme="minorHAnsi"/>
        </w:rPr>
        <w:t>oszona</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 </w:t>
      </w:r>
      <w:r w:rsidRPr="00371C77">
        <w:rPr>
          <w:rFonts w:asciiTheme="minorHAnsi" w:hAnsiTheme="minorHAnsi" w:cstheme="minorHAnsi"/>
        </w:rPr>
        <w:t>Załączniku nr 3  do Umowy.</w:t>
      </w:r>
    </w:p>
    <w:p w:rsidR="00FF304A" w:rsidRPr="00371C77" w:rsidRDefault="00FF304A" w:rsidP="00FF304A">
      <w:pPr>
        <w:numPr>
          <w:ilvl w:val="0"/>
          <w:numId w:val="29"/>
        </w:numPr>
        <w:spacing w:before="120" w:after="120" w:line="276" w:lineRule="auto"/>
        <w:ind w:left="284" w:hanging="284"/>
        <w:jc w:val="both"/>
        <w:rPr>
          <w:rFonts w:eastAsiaTheme="minorHAnsi" w:cstheme="minorHAnsi"/>
          <w:sz w:val="18"/>
          <w:szCs w:val="22"/>
          <w:lang w:eastAsia="en-US"/>
        </w:rPr>
      </w:pPr>
      <w:r w:rsidRPr="00371C77">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rsidR="00FF304A" w:rsidRPr="00371C77" w:rsidRDefault="00FF304A" w:rsidP="00FF304A">
      <w:pPr>
        <w:pStyle w:val="Akapitzlist"/>
        <w:numPr>
          <w:ilvl w:val="1"/>
          <w:numId w:val="29"/>
        </w:numPr>
        <w:spacing w:after="120"/>
        <w:ind w:left="567" w:hanging="283"/>
        <w:jc w:val="both"/>
        <w:rPr>
          <w:rFonts w:ascii="Verdana" w:eastAsiaTheme="minorHAnsi" w:hAnsi="Verdana" w:cstheme="minorHAnsi"/>
          <w:sz w:val="18"/>
        </w:rPr>
      </w:pPr>
      <w:r w:rsidRPr="00371C77">
        <w:rPr>
          <w:rFonts w:ascii="Verdana" w:eastAsiaTheme="minorHAnsi" w:hAnsi="Verdana" w:cstheme="minorHAnsi"/>
          <w:sz w:val="18"/>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FF304A" w:rsidRPr="00371C77" w:rsidRDefault="00FF304A" w:rsidP="00FF304A">
      <w:pPr>
        <w:numPr>
          <w:ilvl w:val="1"/>
          <w:numId w:val="29"/>
        </w:numPr>
        <w:spacing w:after="120" w:line="276" w:lineRule="auto"/>
        <w:ind w:left="567" w:hanging="283"/>
        <w:jc w:val="both"/>
        <w:rPr>
          <w:rFonts w:eastAsiaTheme="minorHAnsi" w:cstheme="minorHAnsi"/>
          <w:sz w:val="18"/>
          <w:szCs w:val="22"/>
          <w:lang w:eastAsia="en-US"/>
        </w:rPr>
      </w:pPr>
      <w:r w:rsidRPr="00371C77">
        <w:rPr>
          <w:rFonts w:eastAsiaTheme="minorHAnsi" w:cstheme="minorHAnsi"/>
          <w:sz w:val="18"/>
          <w:szCs w:val="22"/>
          <w:lang w:eastAsia="en-US"/>
        </w:rPr>
        <w:t xml:space="preserve">w wysokości 30% wartości Zabezpieczenia – to jest kwotę ………………… (stanowiącego kwotę pozostawioną na zabezpieczenie roszczeń z tytułu gwarancji lub rękojmi za wady – w terminie </w:t>
      </w:r>
      <w:r>
        <w:rPr>
          <w:rFonts w:eastAsiaTheme="minorHAnsi" w:cstheme="minorHAnsi"/>
          <w:sz w:val="18"/>
          <w:szCs w:val="22"/>
          <w:lang w:eastAsia="en-US"/>
        </w:rPr>
        <w:t>15 dni po upływie okresu gwarancji</w:t>
      </w:r>
      <w:r w:rsidRPr="00371C77">
        <w:rPr>
          <w:rFonts w:eastAsiaTheme="minorHAnsi" w:cstheme="minorHAnsi"/>
          <w:sz w:val="18"/>
          <w:szCs w:val="22"/>
          <w:lang w:eastAsia="en-US"/>
        </w:rPr>
        <w:t>.</w:t>
      </w:r>
    </w:p>
    <w:p w:rsidR="00FF304A" w:rsidRDefault="00FF304A" w:rsidP="00FF304A">
      <w:pPr>
        <w:pStyle w:val="Akapitzlist"/>
        <w:ind w:left="360"/>
        <w:jc w:val="center"/>
        <w:rPr>
          <w:rFonts w:asciiTheme="minorHAnsi" w:hAnsiTheme="minorHAnsi" w:cstheme="minorHAnsi"/>
          <w:b/>
        </w:rPr>
      </w:pPr>
    </w:p>
    <w:p w:rsidR="00FF304A" w:rsidRDefault="00FF304A" w:rsidP="00FF304A">
      <w:pPr>
        <w:pStyle w:val="Akapitzlist"/>
        <w:ind w:left="360"/>
        <w:jc w:val="center"/>
        <w:rPr>
          <w:rFonts w:asciiTheme="minorHAnsi" w:hAnsiTheme="minorHAnsi" w:cstheme="minorHAnsi"/>
          <w:b/>
        </w:rPr>
      </w:pPr>
      <w:r>
        <w:rPr>
          <w:rFonts w:asciiTheme="minorHAnsi" w:hAnsiTheme="minorHAnsi" w:cstheme="minorHAnsi"/>
          <w:b/>
        </w:rPr>
        <w:t>§9</w:t>
      </w:r>
    </w:p>
    <w:p w:rsidR="00FF304A" w:rsidRPr="00B35F62" w:rsidRDefault="00FF304A" w:rsidP="00FF304A">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rsidR="00FF304A" w:rsidRPr="00B9181D" w:rsidRDefault="00FF304A" w:rsidP="00FF304A">
      <w:pPr>
        <w:pStyle w:val="Akapitzlist"/>
        <w:numPr>
          <w:ilvl w:val="0"/>
          <w:numId w:val="30"/>
        </w:numPr>
        <w:autoSpaceDE w:val="0"/>
        <w:autoSpaceDN w:val="0"/>
        <w:adjustRightInd w:val="0"/>
        <w:rPr>
          <w:rFonts w:asciiTheme="minorHAnsi" w:hAnsiTheme="minorHAnsi" w:cstheme="minorHAnsi"/>
        </w:rPr>
      </w:pPr>
      <w:r w:rsidRPr="00B35F62">
        <w:rPr>
          <w:rFonts w:asciiTheme="minorHAnsi" w:hAnsiTheme="minorHAnsi" w:cstheme="minorHAnsi"/>
        </w:rPr>
        <w:t>Niezależnie od postanowień OWZU o karach umownych Strony ustalają, że Zamawiający uprawniony jest do naliczenia Wykonawcy następujących kar umownych:</w:t>
      </w:r>
    </w:p>
    <w:p w:rsidR="00FF304A" w:rsidRPr="00B35F62" w:rsidRDefault="00FF304A" w:rsidP="00FF304A">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1</w:t>
      </w:r>
      <w:r>
        <w:rPr>
          <w:rFonts w:asciiTheme="minorHAnsi" w:hAnsiTheme="minorHAnsi" w:cstheme="minorHAnsi"/>
        </w:rPr>
        <w:t xml:space="preserve">) </w:t>
      </w:r>
      <w:r w:rsidRPr="00B35F62">
        <w:rPr>
          <w:rFonts w:asciiTheme="minorHAnsi" w:hAnsiTheme="minorHAnsi" w:cstheme="minorHAnsi"/>
        </w:rPr>
        <w:t xml:space="preserve">za </w:t>
      </w:r>
      <w:r>
        <w:rPr>
          <w:rFonts w:asciiTheme="minorHAnsi" w:hAnsiTheme="minorHAnsi" w:cstheme="minorHAnsi"/>
        </w:rPr>
        <w:t>opóźnienie</w:t>
      </w:r>
      <w:r w:rsidRPr="00B35F62">
        <w:rPr>
          <w:rFonts w:asciiTheme="minorHAnsi" w:hAnsiTheme="minorHAnsi" w:cstheme="minorHAnsi"/>
        </w:rPr>
        <w:t xml:space="preserve"> w wykonaniu Usług określonych w </w:t>
      </w:r>
      <w:r>
        <w:rPr>
          <w:rFonts w:asciiTheme="minorHAnsi" w:hAnsiTheme="minorHAnsi" w:cstheme="minorHAnsi"/>
        </w:rPr>
        <w:t>ust.</w:t>
      </w:r>
      <w:r w:rsidRPr="00B35F62">
        <w:rPr>
          <w:rFonts w:asciiTheme="minorHAnsi" w:hAnsiTheme="minorHAnsi" w:cstheme="minorHAnsi"/>
        </w:rPr>
        <w:t xml:space="preserve"> 1 Umowy w wysokości 0,1% wynagrodzenia netto określonego w </w:t>
      </w:r>
      <w:r>
        <w:rPr>
          <w:rFonts w:asciiTheme="minorHAnsi" w:hAnsiTheme="minorHAnsi" w:cstheme="minorHAnsi"/>
          <w:b/>
        </w:rPr>
        <w:t>§</w:t>
      </w:r>
      <w:r>
        <w:rPr>
          <w:rFonts w:asciiTheme="minorHAnsi" w:hAnsiTheme="minorHAnsi" w:cstheme="minorHAnsi"/>
        </w:rPr>
        <w:t xml:space="preserve"> 4 ust. 1</w:t>
      </w:r>
      <w:r w:rsidRPr="00B35F62">
        <w:rPr>
          <w:rFonts w:asciiTheme="minorHAnsi" w:hAnsiTheme="minorHAnsi" w:cstheme="minorHAnsi"/>
        </w:rPr>
        <w:t xml:space="preserve"> Umowy za każdy dzień </w:t>
      </w:r>
      <w:r>
        <w:rPr>
          <w:rFonts w:asciiTheme="minorHAnsi" w:hAnsiTheme="minorHAnsi" w:cstheme="minorHAnsi"/>
        </w:rPr>
        <w:t>opóźnienia</w:t>
      </w:r>
      <w:r w:rsidRPr="00B35F62">
        <w:rPr>
          <w:rFonts w:asciiTheme="minorHAnsi" w:hAnsiTheme="minorHAnsi" w:cstheme="minorHAnsi"/>
        </w:rPr>
        <w:t xml:space="preserve"> w wykonaniu Usług w stosun</w:t>
      </w:r>
      <w:r>
        <w:rPr>
          <w:rFonts w:asciiTheme="minorHAnsi" w:hAnsiTheme="minorHAnsi" w:cstheme="minorHAnsi"/>
        </w:rPr>
        <w:t xml:space="preserve">ku do terminu wskazanego w </w:t>
      </w:r>
      <w:r>
        <w:rPr>
          <w:rFonts w:asciiTheme="minorHAnsi" w:hAnsiTheme="minorHAnsi" w:cstheme="minorHAnsi"/>
          <w:b/>
        </w:rPr>
        <w:t xml:space="preserve">§ </w:t>
      </w:r>
      <w:r w:rsidRPr="003A6BBB">
        <w:rPr>
          <w:rFonts w:asciiTheme="minorHAnsi" w:hAnsiTheme="minorHAnsi" w:cstheme="minorHAnsi"/>
        </w:rPr>
        <w:t>2</w:t>
      </w:r>
      <w:r>
        <w:rPr>
          <w:rFonts w:asciiTheme="minorHAnsi" w:hAnsiTheme="minorHAnsi" w:cstheme="minorHAnsi"/>
        </w:rPr>
        <w:t xml:space="preserve"> ust. </w:t>
      </w:r>
      <w:r w:rsidRPr="00B35F62">
        <w:rPr>
          <w:rFonts w:asciiTheme="minorHAnsi" w:hAnsiTheme="minorHAnsi" w:cstheme="minorHAnsi"/>
        </w:rPr>
        <w:t>1 Umowy.</w:t>
      </w:r>
    </w:p>
    <w:p w:rsidR="00FF304A" w:rsidRDefault="00FF304A" w:rsidP="00FF304A">
      <w:pPr>
        <w:pStyle w:val="Akapitzlist"/>
        <w:spacing w:after="120"/>
        <w:ind w:left="284"/>
        <w:jc w:val="both"/>
        <w:outlineLvl w:val="0"/>
        <w:rPr>
          <w:rFonts w:asciiTheme="minorHAnsi" w:hAnsiTheme="minorHAnsi" w:cstheme="minorHAnsi"/>
        </w:rPr>
      </w:pPr>
      <w:r>
        <w:rPr>
          <w:rFonts w:asciiTheme="minorHAnsi" w:hAnsiTheme="minorHAnsi" w:cstheme="minorHAnsi"/>
        </w:rPr>
        <w:t>2)</w:t>
      </w:r>
      <w:r w:rsidRPr="00B35F62">
        <w:rPr>
          <w:rFonts w:asciiTheme="minorHAnsi" w:hAnsiTheme="minorHAnsi" w:cstheme="minorHAnsi"/>
        </w:rPr>
        <w:tab/>
        <w:t xml:space="preserve">za odstąpienie od Umowy przez Zamawiającego z przyczyn zależnych od Wykonawcy lub przez Wykonawcę z przyczyn niezależnych od Zamawiającego – w wysokości 10% wynagrodzenia netto, o którym mowa w  </w:t>
      </w:r>
      <w:r>
        <w:rPr>
          <w:rFonts w:asciiTheme="minorHAnsi" w:hAnsiTheme="minorHAnsi" w:cstheme="minorHAnsi"/>
          <w:b/>
        </w:rPr>
        <w:t>§</w:t>
      </w:r>
      <w:r>
        <w:rPr>
          <w:rFonts w:asciiTheme="minorHAnsi" w:hAnsiTheme="minorHAnsi" w:cstheme="minorHAnsi"/>
        </w:rPr>
        <w:t xml:space="preserve"> 4 ust. 1</w:t>
      </w:r>
      <w:r w:rsidRPr="00B35F62">
        <w:rPr>
          <w:rFonts w:asciiTheme="minorHAnsi" w:hAnsiTheme="minorHAnsi" w:cstheme="minorHAnsi"/>
        </w:rPr>
        <w:t xml:space="preserve"> Umowy,</w:t>
      </w:r>
    </w:p>
    <w:p w:rsidR="00FF304A" w:rsidRPr="00B35F62" w:rsidRDefault="00FF304A" w:rsidP="00FF304A">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3</w:t>
      </w:r>
      <w:r>
        <w:rPr>
          <w:rFonts w:asciiTheme="minorHAnsi" w:hAnsiTheme="minorHAnsi" w:cstheme="minorHAnsi"/>
        </w:rPr>
        <w:t>)</w:t>
      </w:r>
      <w:r w:rsidRPr="00B35F62">
        <w:rPr>
          <w:rFonts w:asciiTheme="minorHAnsi" w:hAnsiTheme="minorHAnsi" w:cstheme="minorHAnsi"/>
        </w:rPr>
        <w:tab/>
      </w:r>
      <w:r>
        <w:rPr>
          <w:rFonts w:asciiTheme="minorHAnsi" w:hAnsiTheme="minorHAnsi" w:cstheme="minorHAnsi"/>
        </w:rPr>
        <w:t xml:space="preserve">za opóźnienie </w:t>
      </w:r>
      <w:r w:rsidRPr="00B35F62">
        <w:rPr>
          <w:rFonts w:asciiTheme="minorHAnsi" w:hAnsiTheme="minorHAnsi" w:cstheme="minorHAnsi"/>
        </w:rPr>
        <w:t xml:space="preserve">w usunięciu wad stwierdzonych przy odbiorze przedmiotu Umowy –w wysokości 0,1% wynagrodzenia netto, o którym mowa w </w:t>
      </w:r>
      <w:r>
        <w:rPr>
          <w:rFonts w:asciiTheme="minorHAnsi" w:hAnsiTheme="minorHAnsi" w:cstheme="minorHAnsi"/>
          <w:b/>
        </w:rPr>
        <w:t>§</w:t>
      </w:r>
      <w:r>
        <w:rPr>
          <w:rFonts w:asciiTheme="minorHAnsi" w:hAnsiTheme="minorHAnsi" w:cstheme="minorHAnsi"/>
        </w:rPr>
        <w:t xml:space="preserve"> 4 ust. 1</w:t>
      </w:r>
      <w:r w:rsidRPr="00B35F62">
        <w:rPr>
          <w:rFonts w:asciiTheme="minorHAnsi" w:hAnsiTheme="minorHAnsi" w:cstheme="minorHAnsi"/>
        </w:rPr>
        <w:t xml:space="preserve"> Umowy, za każdy dzień zwłoki liczony od upływu terminu wyznaczonego przez Zamawiającego na usunięcie wad,</w:t>
      </w:r>
    </w:p>
    <w:p w:rsidR="00FF304A" w:rsidRPr="00B35F62" w:rsidRDefault="00FF304A" w:rsidP="00FF304A">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4)   Wykonawca zapłaci karę umowną </w:t>
      </w:r>
      <w:r w:rsidRPr="00B35F62">
        <w:rPr>
          <w:rFonts w:asciiTheme="minorHAnsi" w:hAnsiTheme="minorHAnsi" w:cstheme="minorHAnsi"/>
        </w:rPr>
        <w:t>w kwocie 5</w:t>
      </w:r>
      <w:r>
        <w:rPr>
          <w:rFonts w:asciiTheme="minorHAnsi" w:hAnsiTheme="minorHAnsi" w:cstheme="minorHAnsi"/>
        </w:rPr>
        <w:t xml:space="preserve"> </w:t>
      </w:r>
      <w:r w:rsidRPr="00B35F62">
        <w:rPr>
          <w:rFonts w:asciiTheme="minorHAnsi" w:hAnsiTheme="minorHAnsi" w:cstheme="minorHAnsi"/>
        </w:rPr>
        <w:t>000,00 zł (słownie: pięć tysięcy złotych) netto za każdy stwierdzony przypadek przebywania członka zespołu Wykonawcy lub jego podwykonawcy w stanie nietrzeźwości lub pod wpływem środków odurzających na terenie Zamawiającego,</w:t>
      </w:r>
    </w:p>
    <w:p w:rsidR="00FF304A" w:rsidRPr="00B35F62" w:rsidRDefault="00FF304A" w:rsidP="00FF304A">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5)    Wykonawca zapłaci kare Umowną </w:t>
      </w:r>
      <w:r w:rsidRPr="00B35F62">
        <w:rPr>
          <w:rFonts w:asciiTheme="minorHAnsi" w:hAnsiTheme="minorHAnsi" w:cstheme="minorHAnsi"/>
        </w:rPr>
        <w:t>w wysokości 1</w:t>
      </w:r>
      <w:r>
        <w:rPr>
          <w:rFonts w:asciiTheme="minorHAnsi" w:hAnsiTheme="minorHAnsi" w:cstheme="minorHAnsi"/>
        </w:rPr>
        <w:t xml:space="preserve"> </w:t>
      </w:r>
      <w:r w:rsidRPr="00B35F62">
        <w:rPr>
          <w:rFonts w:asciiTheme="minorHAnsi" w:hAnsiTheme="minorHAnsi" w:cstheme="minorHAnsi"/>
        </w:rPr>
        <w:t>000,00 zł (słownie: jeden tysiąc złotych) netto –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rsidR="00FF304A" w:rsidRPr="00B35F62" w:rsidRDefault="00FF304A" w:rsidP="00FF304A">
      <w:pPr>
        <w:pStyle w:val="Akapitzlist"/>
        <w:numPr>
          <w:ilvl w:val="0"/>
          <w:numId w:val="30"/>
        </w:numPr>
        <w:autoSpaceDE w:val="0"/>
        <w:autoSpaceDN w:val="0"/>
        <w:adjustRightInd w:val="0"/>
        <w:rPr>
          <w:rFonts w:asciiTheme="minorHAnsi" w:hAnsiTheme="minorHAnsi" w:cstheme="minorHAnsi"/>
        </w:rPr>
      </w:pPr>
      <w:r w:rsidRPr="00B35F62">
        <w:rPr>
          <w:rFonts w:asciiTheme="minorHAnsi" w:hAnsiTheme="minorHAnsi" w:cstheme="minorHAnsi"/>
        </w:rPr>
        <w:t xml:space="preserve">Suma kar </w:t>
      </w:r>
      <w:r>
        <w:rPr>
          <w:rFonts w:asciiTheme="minorHAnsi" w:hAnsiTheme="minorHAnsi" w:cstheme="minorHAnsi"/>
        </w:rPr>
        <w:t>umownych nie może przekroczyć 5</w:t>
      </w:r>
      <w:r w:rsidRPr="00B35F62">
        <w:rPr>
          <w:rFonts w:asciiTheme="minorHAnsi" w:hAnsiTheme="minorHAnsi" w:cstheme="minorHAnsi"/>
        </w:rPr>
        <w:t xml:space="preserve">0% wynagrodzenia umownego określonego w </w:t>
      </w:r>
      <w:r w:rsidRPr="00B9181D">
        <w:rPr>
          <w:rFonts w:asciiTheme="minorHAnsi" w:hAnsiTheme="minorHAnsi" w:cstheme="minorHAnsi"/>
        </w:rPr>
        <w:t>§</w:t>
      </w:r>
      <w:r>
        <w:rPr>
          <w:rFonts w:asciiTheme="minorHAnsi" w:hAnsiTheme="minorHAnsi" w:cstheme="minorHAnsi"/>
        </w:rPr>
        <w:t xml:space="preserve"> 4 ust. 1</w:t>
      </w:r>
      <w:r w:rsidRPr="00B35F62">
        <w:rPr>
          <w:rFonts w:asciiTheme="minorHAnsi" w:hAnsiTheme="minorHAnsi" w:cstheme="minorHAnsi"/>
        </w:rPr>
        <w:t xml:space="preserve"> Umowy.</w:t>
      </w:r>
    </w:p>
    <w:p w:rsidR="00FF304A" w:rsidRPr="00B35F62" w:rsidRDefault="00FF304A" w:rsidP="00FF304A">
      <w:pPr>
        <w:pStyle w:val="Akapitzlist"/>
        <w:numPr>
          <w:ilvl w:val="0"/>
          <w:numId w:val="30"/>
        </w:numPr>
        <w:autoSpaceDE w:val="0"/>
        <w:autoSpaceDN w:val="0"/>
        <w:adjustRightInd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rsidR="00FF304A" w:rsidRPr="00E178C3" w:rsidRDefault="00FF304A" w:rsidP="00FF304A">
      <w:pPr>
        <w:pStyle w:val="Akapitzlist"/>
        <w:numPr>
          <w:ilvl w:val="0"/>
          <w:numId w:val="30"/>
        </w:numPr>
        <w:autoSpaceDE w:val="0"/>
        <w:autoSpaceDN w:val="0"/>
        <w:adjustRightInd w:val="0"/>
        <w:jc w:val="both"/>
        <w:rPr>
          <w:rFonts w:asciiTheme="minorHAnsi" w:hAnsiTheme="minorHAnsi" w:cstheme="minorHAnsi"/>
          <w:b/>
        </w:rPr>
      </w:pPr>
      <w:r w:rsidRPr="003A1887">
        <w:rPr>
          <w:rFonts w:asciiTheme="minorHAnsi" w:hAnsiTheme="minorHAnsi" w:cstheme="minorHAnsi"/>
        </w:rPr>
        <w:t xml:space="preserve">Zamawiający może dochodzić odszkodowania uzupełniającego </w:t>
      </w:r>
      <w:r>
        <w:rPr>
          <w:rFonts w:asciiTheme="minorHAnsi" w:hAnsiTheme="minorHAnsi" w:cstheme="minorHAnsi"/>
        </w:rPr>
        <w:t xml:space="preserve">do 100% wynagrodzenia umownego określonego w </w:t>
      </w:r>
      <w:r w:rsidRPr="00B9181D">
        <w:rPr>
          <w:rFonts w:asciiTheme="minorHAnsi" w:hAnsiTheme="minorHAnsi" w:cstheme="minorHAnsi"/>
        </w:rPr>
        <w:t>§</w:t>
      </w:r>
      <w:r>
        <w:rPr>
          <w:rFonts w:asciiTheme="minorHAnsi" w:hAnsiTheme="minorHAnsi" w:cstheme="minorHAnsi"/>
        </w:rPr>
        <w:t xml:space="preserve"> 4 ust. 1 Umowy.</w:t>
      </w:r>
    </w:p>
    <w:p w:rsidR="00FF304A" w:rsidRDefault="00FF304A" w:rsidP="00FF304A">
      <w:pPr>
        <w:pStyle w:val="Akapitzlist"/>
        <w:autoSpaceDE w:val="0"/>
        <w:autoSpaceDN w:val="0"/>
        <w:adjustRightInd w:val="0"/>
        <w:ind w:left="360"/>
        <w:jc w:val="center"/>
        <w:rPr>
          <w:rFonts w:asciiTheme="minorHAnsi" w:hAnsiTheme="minorHAnsi" w:cstheme="minorHAnsi"/>
          <w:b/>
        </w:rPr>
      </w:pPr>
    </w:p>
    <w:p w:rsidR="00FF304A" w:rsidRPr="003A1887" w:rsidRDefault="00FF304A" w:rsidP="00FF304A">
      <w:pPr>
        <w:pStyle w:val="Akapitzlist"/>
        <w:autoSpaceDE w:val="0"/>
        <w:autoSpaceDN w:val="0"/>
        <w:adjustRightInd w:val="0"/>
        <w:ind w:left="360"/>
        <w:jc w:val="center"/>
        <w:rPr>
          <w:rFonts w:asciiTheme="minorHAnsi" w:hAnsiTheme="minorHAnsi" w:cstheme="minorHAnsi"/>
          <w:b/>
        </w:rPr>
      </w:pPr>
      <w:r w:rsidRPr="003A1887">
        <w:rPr>
          <w:rFonts w:asciiTheme="minorHAnsi" w:hAnsiTheme="minorHAnsi" w:cstheme="minorHAnsi"/>
          <w:b/>
        </w:rPr>
        <w:t>§10</w:t>
      </w:r>
    </w:p>
    <w:p w:rsidR="00FF304A" w:rsidRDefault="00FF304A" w:rsidP="00FF304A">
      <w:pPr>
        <w:pStyle w:val="Akapitzlist"/>
        <w:ind w:left="36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rsidR="00FF304A" w:rsidRPr="00A109EC" w:rsidRDefault="00FF304A" w:rsidP="00FF304A">
      <w:pPr>
        <w:pStyle w:val="Akapitzlist"/>
        <w:numPr>
          <w:ilvl w:val="0"/>
          <w:numId w:val="31"/>
        </w:numPr>
        <w:autoSpaceDE w:val="0"/>
        <w:autoSpaceDN w:val="0"/>
        <w:adjustRightInd w:val="0"/>
        <w:jc w:val="both"/>
        <w:rPr>
          <w:rFonts w:asciiTheme="minorHAnsi" w:hAnsiTheme="minorHAnsi" w:cstheme="minorHAnsi"/>
          <w:b/>
        </w:rPr>
      </w:pPr>
      <w:r w:rsidRPr="00A109EC">
        <w:rPr>
          <w:rFonts w:asciiTheme="minorHAnsi" w:hAnsiTheme="minorHAnsi" w:cstheme="minorHAnsi"/>
          <w:color w:val="000000" w:themeColor="text1"/>
        </w:rPr>
        <w:lastRenderedPageBreak/>
        <w:t>Złom metali i kabli stanowi własność Zamawiającego i należy go przekazać do magazynu wskazanego przez Zamawiającego. Pozostałe odpady Wykonawca zagospodaruje na swój koszt i nie jest uprawniony do żądania zwrotu poniesionych kosztów od Zamawiającego.</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Transport technologiczny materiałów oraz złomu należy do zakresu Wykonawcy, zgodnie z</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zasadami obowiązującymi na terenie </w:t>
      </w:r>
      <w:r>
        <w:rPr>
          <w:rFonts w:asciiTheme="minorHAnsi" w:hAnsiTheme="minorHAnsi" w:cstheme="minorHAnsi"/>
          <w:color w:val="000000" w:themeColor="text1"/>
        </w:rPr>
        <w:t>Zamawiającego</w:t>
      </w:r>
      <w:r w:rsidRPr="00D668BF">
        <w:rPr>
          <w:rFonts w:asciiTheme="minorHAnsi" w:hAnsiTheme="minorHAnsi" w:cstheme="minorHAnsi"/>
          <w:color w:val="000000" w:themeColor="text1"/>
        </w:rPr>
        <w:t>.</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Podczas wykonywania </w:t>
      </w:r>
      <w:r>
        <w:rPr>
          <w:rFonts w:asciiTheme="minorHAnsi" w:hAnsiTheme="minorHAnsi" w:cstheme="minorHAnsi"/>
          <w:color w:val="000000" w:themeColor="text1"/>
        </w:rPr>
        <w:t>Usługi</w:t>
      </w:r>
      <w:r w:rsidRPr="00D668BF">
        <w:rPr>
          <w:rFonts w:asciiTheme="minorHAnsi" w:hAnsiTheme="minorHAnsi" w:cstheme="minorHAnsi"/>
          <w:color w:val="000000" w:themeColor="text1"/>
        </w:rPr>
        <w:t xml:space="preserve">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Wykonawcę obowiązują aktualne przepisy wewnętrzne Zamawiającego, a w tym instrukcja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Instrukcja ochrony przeciwpożarowej oraz przepisy w zakresie ochrony środowiska naturalnego, z którymi Wykonawca jest zobowiązany zapoznać się przed przystąpieniem do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p>
    <w:p w:rsidR="00FF304A"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Zamawiającego należy:</w:t>
      </w:r>
    </w:p>
    <w:p w:rsidR="00FF304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bieżąca współpraca z Wykonawcą, bezzwłoczne udzielanie informacji oraz udział w wizjach lokalnych związanych z Usługami,</w:t>
      </w:r>
    </w:p>
    <w:p w:rsidR="00FF304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udostępnianie posiadanej dokumentacji technicznej i budowlanej,</w:t>
      </w:r>
    </w:p>
    <w:p w:rsidR="00FF304A" w:rsidRPr="0010097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konsultowanie proponowanych rozwiązań technicznych.</w:t>
      </w:r>
    </w:p>
    <w:p w:rsidR="00FF304A"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Wykonawcy należy w szczególności:</w:t>
      </w:r>
    </w:p>
    <w:p w:rsidR="00FF304A" w:rsidRPr="0010097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 xml:space="preserve">skierowanie do wykonywania Usług na terenie Zamawiającego pracowników o wymaganych kwalifikacjach zawodowych, spełniających wymagania określone w aktualnej instrukcji organizacji bezpiecznej pracy obowiązującej u Zamawiającego. </w:t>
      </w:r>
    </w:p>
    <w:p w:rsidR="00FF304A" w:rsidRPr="00D668BF"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d</w:t>
      </w:r>
      <w:r w:rsidRPr="00D668BF">
        <w:rPr>
          <w:rFonts w:asciiTheme="minorHAnsi" w:hAnsiTheme="minorHAnsi" w:cstheme="minorHAnsi"/>
          <w:color w:val="000000" w:themeColor="text1"/>
        </w:rPr>
        <w:t xml:space="preserve">ostarczenie wymaganych instrukcją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r>
        <w:rPr>
          <w:rFonts w:asciiTheme="minorHAnsi" w:hAnsiTheme="minorHAnsi" w:cstheme="minorHAnsi"/>
          <w:color w:val="000000" w:themeColor="text1"/>
        </w:rPr>
        <w:t>(dokumenty Z-1, Z-2, Z-6, Z-7),</w:t>
      </w:r>
      <w:r w:rsidRPr="00D668BF">
        <w:rPr>
          <w:rFonts w:asciiTheme="minorHAnsi" w:hAnsiTheme="minorHAnsi" w:cstheme="minorHAnsi"/>
          <w:color w:val="000000" w:themeColor="text1"/>
        </w:rPr>
        <w:t>w</w:t>
      </w:r>
      <w:r>
        <w:rPr>
          <w:rFonts w:asciiTheme="minorHAnsi" w:hAnsiTheme="minorHAnsi" w:cstheme="minorHAnsi"/>
          <w:color w:val="000000" w:themeColor="text1"/>
        </w:rPr>
        <w:t> </w:t>
      </w:r>
      <w:r w:rsidRPr="00D668BF">
        <w:rPr>
          <w:rFonts w:asciiTheme="minorHAnsi" w:hAnsiTheme="minorHAnsi" w:cstheme="minorHAnsi"/>
          <w:color w:val="000000" w:themeColor="text1"/>
        </w:rPr>
        <w:t>wymaganych terminach,</w:t>
      </w:r>
    </w:p>
    <w:p w:rsidR="00FF304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Dostarczenie wymaganych instrukcją postępowania z odpadami wytworzonymi u</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Zamawiającego przez podmioty zewnętrzne,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(lista i rodzaj wytwarzanych </w:t>
      </w:r>
      <w:r w:rsidRPr="0010097A">
        <w:rPr>
          <w:rFonts w:asciiTheme="minorHAnsi" w:hAnsiTheme="minorHAnsi" w:cstheme="minorHAnsi"/>
          <w:color w:val="000000" w:themeColor="text1"/>
        </w:rPr>
        <w:t>odpadów, spis stosowanych substancji chemicznych i niebezpiecznych, potwierdzenie zapoznania pracowników z aspektami środowiskowymi),</w:t>
      </w:r>
    </w:p>
    <w:p w:rsidR="00FF304A" w:rsidRPr="0010097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rsidR="00FF304A" w:rsidRPr="0010097A"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u w:val="single"/>
        </w:rPr>
      </w:pPr>
      <w:r w:rsidRPr="00D668BF">
        <w:rPr>
          <w:rFonts w:asciiTheme="minorHAnsi" w:hAnsiTheme="minorHAnsi" w:cstheme="minorHAnsi"/>
          <w:color w:val="000000" w:themeColor="text1"/>
        </w:rPr>
        <w:t xml:space="preserve">Organizacja i wykonywanie prac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Połaniec S.A.</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odbywa się zgodnie z Instrukcją Organizacji Bezpiecznej Pracy (IOBP) dostępna na stronie:</w:t>
      </w:r>
      <w:r>
        <w:rPr>
          <w:rFonts w:asciiTheme="minorHAnsi" w:hAnsiTheme="minorHAnsi" w:cstheme="minorHAnsi"/>
          <w:color w:val="000000" w:themeColor="text1"/>
        </w:rPr>
        <w:t xml:space="preserve"> </w:t>
      </w:r>
      <w:r w:rsidRPr="0010097A">
        <w:rPr>
          <w:color w:val="000000" w:themeColor="text1"/>
          <w:u w:val="single"/>
        </w:rPr>
        <w:t xml:space="preserve">https://www.enea.pl/pl/grupaenea/o-grupie/spolki-grupy-enea/polaniec/zamowienia/dokumenty </w:t>
      </w:r>
      <w:r w:rsidRPr="0010097A">
        <w:rPr>
          <w:rFonts w:asciiTheme="minorHAnsi" w:hAnsiTheme="minorHAnsi" w:cstheme="minorHAnsi"/>
          <w:color w:val="000000" w:themeColor="text1"/>
          <w:u w:val="single"/>
        </w:rPr>
        <w:t xml:space="preserve">  </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Warunkiem dopuszczenia do wykonania prac jest opracowanie szczegółowych instrukcji bezpiecznego wykonania prac przez Wykonawcę.</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przestrzegania zasad i zobowiązań zawartych w IOBP. </w:t>
      </w:r>
    </w:p>
    <w:p w:rsidR="00FF304A" w:rsidRPr="00651630"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jest zobowiązany do zapewnienia zasobów ludzkich i narzędziowych. Wykonawca przedstawi oświadczenie, że osoby, które będą uczestniczyć w wykonywaniu zamówienia posiadają wymagane uprawnienia, jeżeli ustawy nakładają obowiązek posiadania takich uprawnień w rozumieniu Rozporządzenia Ministra Energii z dnia 28 sierpnia 2019</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r</w:t>
      </w:r>
      <w:r>
        <w:rPr>
          <w:rFonts w:asciiTheme="minorHAnsi" w:hAnsiTheme="minorHAnsi" w:cstheme="minorHAnsi"/>
          <w:color w:val="000000" w:themeColor="text1"/>
        </w:rPr>
        <w:t>.</w:t>
      </w:r>
      <w:r w:rsidRPr="00D668BF">
        <w:rPr>
          <w:rFonts w:asciiTheme="minorHAnsi" w:hAnsiTheme="minorHAnsi" w:cstheme="minorHAnsi"/>
          <w:color w:val="000000" w:themeColor="text1"/>
        </w:rPr>
        <w:t xml:space="preserve"> </w:t>
      </w:r>
      <w:r w:rsidRPr="00651630">
        <w:rPr>
          <w:rFonts w:asciiTheme="minorHAnsi" w:hAnsiTheme="minorHAnsi" w:cstheme="minorHAnsi"/>
          <w:color w:val="000000" w:themeColor="text1"/>
        </w:rPr>
        <w:t>w sprawie bezpieczeństwa i higieny pracy przy urządzeniach energetycznych</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przedstawi wykaz narzędzi, wyposażenia zakładu i urządzeń technicznych dostępnych Wykonawcy w celu wykonania zamówienia wraz z informacją o podstawie do dysponowania tymi zasobami.</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uczestniczył w spotkaniach koniecznych do realizacji, koordynacji i</w:t>
      </w:r>
      <w:r>
        <w:rPr>
          <w:rFonts w:asciiTheme="minorHAnsi" w:hAnsiTheme="minorHAnsi" w:cstheme="minorHAnsi"/>
          <w:color w:val="000000" w:themeColor="text1"/>
        </w:rPr>
        <w:t> </w:t>
      </w:r>
      <w:r w:rsidRPr="00D668BF">
        <w:rPr>
          <w:rFonts w:asciiTheme="minorHAnsi" w:hAnsiTheme="minorHAnsi" w:cstheme="minorHAnsi"/>
          <w:color w:val="000000" w:themeColor="text1"/>
        </w:rPr>
        <w:t>współpracy.</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lastRenderedPageBreak/>
        <w:t>Wykonawca  zabezpieczy niezbędne wyposażenie, a także środki transportu nie będące na wyposażeniu instalacji oraz w dyspozycji Zamawiającego, konieczne do wykonania Usług, w tym specjalistyczny sprzęt  oraz  pracowników z wymaganymi uprawnieniami;</w:t>
      </w:r>
    </w:p>
    <w:p w:rsidR="00FF304A" w:rsidRPr="00D668BF"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utylizacji wytworzonych odpadów. </w:t>
      </w:r>
    </w:p>
    <w:p w:rsidR="00FF304A" w:rsidRDefault="00FF304A" w:rsidP="00FF304A">
      <w:pPr>
        <w:pStyle w:val="Akapitzlist"/>
        <w:numPr>
          <w:ilvl w:val="0"/>
          <w:numId w:val="3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świadczył Usługi zgodnie z:</w:t>
      </w:r>
    </w:p>
    <w:p w:rsidR="00FF304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7 lipca 1994 r. Prawo budowlane;</w:t>
      </w:r>
    </w:p>
    <w:p w:rsidR="00FF304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21 grudnia 2000 r. o dozorze technicznym;</w:t>
      </w:r>
    </w:p>
    <w:p w:rsidR="00FF304A"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27 kwietnia 2001 r. Prawo ochrony środowiska;</w:t>
      </w:r>
    </w:p>
    <w:p w:rsidR="00FF304A" w:rsidRPr="00E178C3" w:rsidRDefault="00FF304A" w:rsidP="00FF304A">
      <w:pPr>
        <w:pStyle w:val="Akapitzlist"/>
        <w:numPr>
          <w:ilvl w:val="1"/>
          <w:numId w:val="3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14 grudnia 2012 r. o odpadach.</w:t>
      </w:r>
      <w:bookmarkStart w:id="17" w:name="_Toc83381320"/>
    </w:p>
    <w:p w:rsidR="00FF304A" w:rsidRDefault="00FF304A" w:rsidP="00FF304A">
      <w:pPr>
        <w:pStyle w:val="Akapitzlist"/>
        <w:ind w:left="360"/>
        <w:jc w:val="center"/>
        <w:rPr>
          <w:rFonts w:asciiTheme="minorHAnsi" w:hAnsiTheme="minorHAnsi" w:cstheme="minorHAnsi"/>
          <w:b/>
        </w:rPr>
      </w:pPr>
    </w:p>
    <w:p w:rsidR="00FF304A" w:rsidRPr="00E346CC" w:rsidRDefault="00FF304A" w:rsidP="00FF304A">
      <w:pPr>
        <w:pStyle w:val="Akapitzlist"/>
        <w:ind w:left="360"/>
        <w:jc w:val="center"/>
        <w:rPr>
          <w:rFonts w:asciiTheme="minorHAnsi" w:hAnsiTheme="minorHAnsi" w:cstheme="minorHAnsi"/>
          <w:b/>
        </w:rPr>
      </w:pPr>
      <w:r>
        <w:rPr>
          <w:rFonts w:asciiTheme="minorHAnsi" w:hAnsiTheme="minorHAnsi" w:cstheme="minorHAnsi"/>
          <w:b/>
        </w:rPr>
        <w:t>§11</w:t>
      </w:r>
    </w:p>
    <w:bookmarkEnd w:id="17"/>
    <w:p w:rsidR="00FF304A" w:rsidRPr="00E346CC" w:rsidRDefault="00FF304A" w:rsidP="00FF304A">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rsidR="00FF304A" w:rsidRDefault="00FF304A" w:rsidP="00FF304A">
      <w:pPr>
        <w:pStyle w:val="Akapitzlist"/>
        <w:numPr>
          <w:ilvl w:val="0"/>
          <w:numId w:val="42"/>
        </w:numPr>
        <w:autoSpaceDE w:val="0"/>
        <w:autoSpaceDN w:val="0"/>
        <w:adjustRightInd w:val="0"/>
        <w:jc w:val="both"/>
        <w:rPr>
          <w:rFonts w:asciiTheme="minorHAnsi" w:hAnsiTheme="minorHAnsi" w:cstheme="minorHAnsi"/>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FF304A" w:rsidRDefault="00FF304A" w:rsidP="00FF304A">
      <w:pPr>
        <w:pStyle w:val="Akapitzlist"/>
        <w:numPr>
          <w:ilvl w:val="1"/>
          <w:numId w:val="42"/>
        </w:numPr>
        <w:autoSpaceDE w:val="0"/>
        <w:autoSpaceDN w:val="0"/>
        <w:adjustRightInd w:val="0"/>
        <w:jc w:val="both"/>
        <w:rPr>
          <w:rFonts w:asciiTheme="minorHAnsi" w:hAnsiTheme="minorHAnsi" w:cstheme="minorHAnsi"/>
        </w:rPr>
      </w:pPr>
      <w:bookmarkStart w:id="18" w:name="_Toc83381307"/>
      <w:r w:rsidRPr="00C74360">
        <w:rPr>
          <w:rFonts w:asciiTheme="minorHAnsi" w:hAnsiTheme="minorHAnsi" w:cstheme="minorHAnsi"/>
        </w:rPr>
        <w:t>pozytywna ocena współpracy Wykonawcy z Grupą Kapitałową ENEA;</w:t>
      </w:r>
      <w:bookmarkEnd w:id="18"/>
    </w:p>
    <w:p w:rsidR="00FF304A" w:rsidRDefault="00FF304A" w:rsidP="00FF304A">
      <w:pPr>
        <w:pStyle w:val="Akapitzlist"/>
        <w:numPr>
          <w:ilvl w:val="1"/>
          <w:numId w:val="42"/>
        </w:numPr>
        <w:autoSpaceDE w:val="0"/>
        <w:autoSpaceDN w:val="0"/>
        <w:adjustRightInd w:val="0"/>
        <w:jc w:val="both"/>
        <w:rPr>
          <w:rFonts w:asciiTheme="minorHAnsi" w:hAnsiTheme="minorHAnsi" w:cstheme="minorHAnsi"/>
        </w:rPr>
      </w:pPr>
      <w:bookmarkStart w:id="19" w:name="_Toc83381308"/>
      <w:r w:rsidRPr="00C74360">
        <w:rPr>
          <w:rFonts w:asciiTheme="minorHAnsi" w:hAnsiTheme="minorHAnsi" w:cstheme="minorHAnsi"/>
        </w:rPr>
        <w:t>pozytywna ocena kondycji finansowej Wykonawcy;</w:t>
      </w:r>
      <w:bookmarkStart w:id="20" w:name="_Toc83381309"/>
      <w:bookmarkEnd w:id="19"/>
    </w:p>
    <w:p w:rsidR="00FF304A" w:rsidRPr="00C74360" w:rsidRDefault="00FF304A" w:rsidP="00FF304A">
      <w:pPr>
        <w:pStyle w:val="Akapitzlist"/>
        <w:numPr>
          <w:ilvl w:val="1"/>
          <w:numId w:val="42"/>
        </w:numPr>
        <w:autoSpaceDE w:val="0"/>
        <w:autoSpaceDN w:val="0"/>
        <w:adjustRightInd w:val="0"/>
        <w:jc w:val="both"/>
        <w:rPr>
          <w:rFonts w:asciiTheme="minorHAnsi" w:hAnsiTheme="minorHAnsi" w:cstheme="minorHAnsi"/>
        </w:rPr>
      </w:pPr>
      <w:r w:rsidRPr="00C74360">
        <w:rPr>
          <w:rFonts w:asciiTheme="minorHAnsi" w:hAnsiTheme="minorHAnsi" w:cstheme="minorHAnsi"/>
        </w:rPr>
        <w:t>wyrażenie zgody na warunki cesji według wzoru Zamawiającego określonego w Załączniku nr 3  do Umowy.</w:t>
      </w:r>
      <w:bookmarkEnd w:id="20"/>
    </w:p>
    <w:p w:rsidR="00FF304A" w:rsidRDefault="00FF304A" w:rsidP="00FF304A">
      <w:pPr>
        <w:pStyle w:val="Akapitzlist"/>
        <w:ind w:left="360"/>
        <w:jc w:val="center"/>
        <w:rPr>
          <w:rFonts w:asciiTheme="minorHAnsi" w:hAnsiTheme="minorHAnsi" w:cstheme="minorHAnsi"/>
          <w:b/>
        </w:rPr>
      </w:pPr>
    </w:p>
    <w:p w:rsidR="00FF304A" w:rsidRPr="00D668BF" w:rsidRDefault="00FF304A" w:rsidP="00FF304A">
      <w:pPr>
        <w:pStyle w:val="Akapitzlist"/>
        <w:ind w:left="360"/>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12</w:t>
      </w:r>
    </w:p>
    <w:p w:rsidR="00FF304A" w:rsidRPr="00D668BF" w:rsidRDefault="00FF304A" w:rsidP="00FF304A">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rsidR="00FF304A" w:rsidRPr="00C74360" w:rsidRDefault="00FF304A" w:rsidP="00FF304A">
      <w:pPr>
        <w:pStyle w:val="Akapitzlist"/>
        <w:numPr>
          <w:ilvl w:val="0"/>
          <w:numId w:val="33"/>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rsidR="00FF304A" w:rsidRPr="00C74360" w:rsidRDefault="00FF304A" w:rsidP="00FF304A">
      <w:pPr>
        <w:pStyle w:val="Akapitzlist"/>
        <w:numPr>
          <w:ilvl w:val="0"/>
          <w:numId w:val="36"/>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rsidR="00FF304A" w:rsidRDefault="00FF304A" w:rsidP="00FF304A">
      <w:pPr>
        <w:spacing w:after="120"/>
        <w:ind w:left="360"/>
        <w:jc w:val="both"/>
        <w:rPr>
          <w:rFonts w:asciiTheme="minorHAnsi" w:hAnsiTheme="minorHAnsi" w:cstheme="minorHAnsi"/>
          <w:sz w:val="22"/>
          <w:szCs w:val="22"/>
        </w:rPr>
      </w:pPr>
      <w:r w:rsidRPr="00C74360">
        <w:rPr>
          <w:rFonts w:asciiTheme="minorHAnsi" w:hAnsiTheme="minorHAnsi" w:cstheme="minorHAnsi"/>
          <w:sz w:val="22"/>
          <w:szCs w:val="22"/>
        </w:rPr>
        <w:t>„</w:t>
      </w:r>
      <w:r w:rsidRPr="00C74360">
        <w:rPr>
          <w:rFonts w:asciiTheme="minorHAnsi" w:hAnsiTheme="minorHAnsi" w:cstheme="minorHAnsi"/>
          <w:i/>
          <w:sz w:val="22"/>
          <w:szCs w:val="22"/>
        </w:rPr>
        <w:t>2.16. PZP: ustawa z dnia 11 września 2019 r. Prawo zamówień publicznych (Dz. U. z 2021r. poz. 1129 ze zm.)</w:t>
      </w:r>
      <w:r w:rsidRPr="00C74360">
        <w:rPr>
          <w:rFonts w:asciiTheme="minorHAnsi" w:hAnsiTheme="minorHAnsi" w:cstheme="minorHAnsi"/>
          <w:sz w:val="22"/>
          <w:szCs w:val="22"/>
        </w:rPr>
        <w:t>”,</w:t>
      </w:r>
    </w:p>
    <w:p w:rsidR="00FF304A" w:rsidRDefault="00FF304A" w:rsidP="00FF304A">
      <w:pPr>
        <w:pStyle w:val="Akapitzlist"/>
        <w:numPr>
          <w:ilvl w:val="0"/>
          <w:numId w:val="36"/>
        </w:numPr>
        <w:spacing w:after="120"/>
        <w:jc w:val="both"/>
        <w:rPr>
          <w:rFonts w:asciiTheme="minorHAnsi" w:hAnsiTheme="minorHAnsi" w:cstheme="minorHAnsi"/>
        </w:rPr>
      </w:pPr>
      <w:r>
        <w:rPr>
          <w:rFonts w:asciiTheme="minorHAnsi" w:hAnsiTheme="minorHAnsi" w:cstheme="minorHAnsi"/>
        </w:rPr>
        <w:t>pkt 3.9 OWZU odstąpienie od zapisów:</w:t>
      </w:r>
    </w:p>
    <w:p w:rsidR="00FF304A" w:rsidRPr="00E178C3" w:rsidRDefault="00FF304A" w:rsidP="00FF304A">
      <w:pPr>
        <w:pStyle w:val="Akapitzlist"/>
        <w:spacing w:after="120"/>
        <w:jc w:val="both"/>
        <w:rPr>
          <w:rFonts w:asciiTheme="minorHAnsi" w:hAnsiTheme="minorHAnsi" w:cstheme="minorHAnsi"/>
          <w:i/>
        </w:rPr>
      </w:pPr>
      <w:r w:rsidRPr="003A1887">
        <w:rPr>
          <w:rFonts w:asciiTheme="minorHAnsi" w:hAnsiTheme="minorHAnsi" w:cstheme="minorHAnsi"/>
          <w:i/>
        </w:rPr>
        <w:t>„3.9 Na żądanie Zamawiającego, Wykonawca zobowiązany jest przedstawić dowody spełnienia wymagań znormalizowanych systemów zarządzania odpowiadających normom ISO 9001, ISO 14001, PN-N 18001, ISO 27001 oraz umożliwi Zamawiającemu przeprowadzenie audytu potwierdzającego realizację działań zgodnych z wymaganiami norm zarządzania”.</w:t>
      </w:r>
    </w:p>
    <w:p w:rsidR="00FF304A" w:rsidRDefault="00FF304A" w:rsidP="00FF304A">
      <w:pPr>
        <w:pStyle w:val="Akapitzlist"/>
        <w:ind w:left="360"/>
        <w:jc w:val="center"/>
        <w:rPr>
          <w:rFonts w:asciiTheme="minorHAnsi" w:hAnsiTheme="minorHAnsi" w:cstheme="minorHAnsi"/>
          <w:b/>
        </w:rPr>
      </w:pPr>
    </w:p>
    <w:p w:rsidR="00FF304A" w:rsidRPr="00BC7693" w:rsidRDefault="00FF304A" w:rsidP="00FF304A">
      <w:pPr>
        <w:pStyle w:val="Akapitzlist"/>
        <w:ind w:left="360"/>
        <w:jc w:val="center"/>
        <w:rPr>
          <w:rFonts w:asciiTheme="minorHAnsi" w:hAnsiTheme="minorHAnsi" w:cstheme="minorHAnsi"/>
          <w:b/>
        </w:rPr>
      </w:pPr>
      <w:r>
        <w:rPr>
          <w:rFonts w:asciiTheme="minorHAnsi" w:hAnsiTheme="minorHAnsi" w:cstheme="minorHAnsi"/>
          <w:b/>
        </w:rPr>
        <w:t>§13</w:t>
      </w:r>
    </w:p>
    <w:p w:rsidR="00FF304A" w:rsidRPr="00D668BF" w:rsidRDefault="00FF304A" w:rsidP="00FF304A">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rsidR="00FF304A" w:rsidRPr="00E346CC" w:rsidRDefault="00FF304A" w:rsidP="00FF304A">
      <w:pPr>
        <w:pStyle w:val="Akapitzlist"/>
        <w:numPr>
          <w:ilvl w:val="1"/>
          <w:numId w:val="3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rsidR="00FF304A" w:rsidRPr="00E346CC" w:rsidRDefault="00FF304A" w:rsidP="00FF304A">
      <w:pPr>
        <w:pStyle w:val="Nagwek2"/>
        <w:keepNext w:val="0"/>
        <w:keepLines w:val="0"/>
        <w:numPr>
          <w:ilvl w:val="2"/>
          <w:numId w:val="37"/>
        </w:numPr>
        <w:spacing w:before="0" w:after="120" w:line="276" w:lineRule="auto"/>
        <w:ind w:left="709" w:hanging="425"/>
        <w:jc w:val="both"/>
        <w:rPr>
          <w:rFonts w:asciiTheme="minorHAnsi" w:hAnsiTheme="minorHAnsi" w:cstheme="minorHAnsi"/>
          <w:color w:val="000000"/>
          <w:sz w:val="22"/>
          <w:szCs w:val="22"/>
        </w:rPr>
      </w:pPr>
      <w:bookmarkStart w:id="21" w:name="_Toc83381322"/>
      <w:r w:rsidRPr="00E346CC">
        <w:rPr>
          <w:rFonts w:asciiTheme="minorHAnsi" w:hAnsiTheme="minorHAnsi" w:cstheme="minorHAnsi"/>
          <w:color w:val="000000"/>
          <w:sz w:val="22"/>
          <w:szCs w:val="22"/>
        </w:rPr>
        <w:t>ustawą z dnia 10 maja 2018 r. o ochronie danych osobowych, (Dz.U. z 2019 r. poz. 1781),</w:t>
      </w:r>
    </w:p>
    <w:p w:rsidR="00FF304A" w:rsidRPr="00E346CC" w:rsidRDefault="00FF304A" w:rsidP="00FF304A">
      <w:pPr>
        <w:pStyle w:val="Nagwek2"/>
        <w:keepNext w:val="0"/>
        <w:keepLines w:val="0"/>
        <w:numPr>
          <w:ilvl w:val="2"/>
          <w:numId w:val="37"/>
        </w:numPr>
        <w:spacing w:before="0" w:after="120" w:line="276" w:lineRule="auto"/>
        <w:ind w:left="709" w:hanging="425"/>
        <w:jc w:val="both"/>
        <w:rPr>
          <w:rFonts w:asciiTheme="minorHAnsi" w:hAnsiTheme="minorHAnsi" w:cstheme="minorHAnsi"/>
          <w:color w:val="000000"/>
          <w:sz w:val="22"/>
          <w:szCs w:val="22"/>
        </w:rPr>
      </w:pPr>
      <w:bookmarkStart w:id="22" w:name="_Toc83381323"/>
      <w:bookmarkEnd w:id="21"/>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22"/>
    </w:p>
    <w:p w:rsidR="00FF304A" w:rsidRPr="00E346CC" w:rsidRDefault="00FF304A" w:rsidP="00FF304A">
      <w:pPr>
        <w:pStyle w:val="Akapitzlist"/>
        <w:numPr>
          <w:ilvl w:val="1"/>
          <w:numId w:val="3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FF304A" w:rsidRPr="00E346CC" w:rsidRDefault="00FF304A" w:rsidP="00FF304A">
      <w:pPr>
        <w:pStyle w:val="Akapitzlist"/>
        <w:numPr>
          <w:ilvl w:val="1"/>
          <w:numId w:val="3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lastRenderedPageBreak/>
        <w:t>Wykonawca jest zobowiązany poinformować:</w:t>
      </w:r>
    </w:p>
    <w:p w:rsidR="00FF304A" w:rsidRPr="00E346CC" w:rsidRDefault="00FF304A" w:rsidP="00FF304A">
      <w:pPr>
        <w:pStyle w:val="Nagwek3"/>
        <w:keepNext w:val="0"/>
        <w:keepLines w:val="0"/>
        <w:numPr>
          <w:ilvl w:val="2"/>
          <w:numId w:val="38"/>
        </w:numPr>
        <w:spacing w:before="0" w:after="120" w:line="276" w:lineRule="auto"/>
        <w:ind w:left="709" w:hanging="425"/>
        <w:jc w:val="both"/>
        <w:rPr>
          <w:rFonts w:asciiTheme="minorHAnsi" w:hAnsiTheme="minorHAnsi" w:cstheme="minorHAnsi"/>
          <w:color w:val="000000"/>
          <w:sz w:val="22"/>
          <w:szCs w:val="22"/>
        </w:rPr>
      </w:pPr>
      <w:bookmarkStart w:id="23"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23"/>
    </w:p>
    <w:p w:rsidR="00FF304A" w:rsidRPr="00E346CC" w:rsidRDefault="00FF304A" w:rsidP="00FF304A">
      <w:pPr>
        <w:pStyle w:val="Nagwek3"/>
        <w:keepNext w:val="0"/>
        <w:keepLines w:val="0"/>
        <w:numPr>
          <w:ilvl w:val="2"/>
          <w:numId w:val="38"/>
        </w:numPr>
        <w:spacing w:before="0" w:after="120" w:line="276" w:lineRule="auto"/>
        <w:ind w:left="709" w:hanging="425"/>
        <w:jc w:val="both"/>
        <w:rPr>
          <w:rFonts w:asciiTheme="minorHAnsi" w:hAnsiTheme="minorHAnsi" w:cstheme="minorHAnsi"/>
          <w:bCs/>
          <w:iCs/>
          <w:color w:val="000000"/>
          <w:sz w:val="22"/>
          <w:szCs w:val="22"/>
        </w:rPr>
      </w:pPr>
      <w:bookmarkStart w:id="24" w:name="_Toc83381325"/>
      <w:r w:rsidRPr="00E346CC">
        <w:rPr>
          <w:rFonts w:asciiTheme="minorHAnsi" w:hAnsiTheme="minorHAnsi" w:cstheme="minorHAnsi"/>
          <w:color w:val="000000"/>
          <w:sz w:val="22"/>
          <w:szCs w:val="22"/>
        </w:rPr>
        <w:t>osoby, których dane osobowe przekazuje Zamawiającemu w związku z realizacją dostaw, usług,</w:t>
      </w:r>
    </w:p>
    <w:p w:rsidR="00FF304A" w:rsidRPr="00E178C3" w:rsidRDefault="00FF304A" w:rsidP="00FF304A">
      <w:pPr>
        <w:pStyle w:val="Nagwek3"/>
        <w:spacing w:before="0" w:line="276" w:lineRule="auto"/>
        <w:ind w:left="284"/>
        <w:rPr>
          <w:rFonts w:asciiTheme="minorHAnsi" w:hAnsiTheme="minorHAnsi" w:cstheme="minorHAnsi"/>
          <w:b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24"/>
    </w:p>
    <w:p w:rsidR="00FF304A" w:rsidRDefault="00FF304A" w:rsidP="00FF304A">
      <w:pPr>
        <w:pStyle w:val="Akapitzlist"/>
        <w:ind w:left="360"/>
        <w:jc w:val="center"/>
        <w:rPr>
          <w:rFonts w:asciiTheme="minorHAnsi" w:hAnsiTheme="minorHAnsi" w:cstheme="minorHAnsi"/>
          <w:b/>
        </w:rPr>
      </w:pPr>
    </w:p>
    <w:p w:rsidR="00FF304A" w:rsidRPr="00190AEA" w:rsidRDefault="00FF304A" w:rsidP="00FF304A">
      <w:pPr>
        <w:pStyle w:val="Akapitzlist"/>
        <w:ind w:left="360"/>
        <w:jc w:val="center"/>
        <w:rPr>
          <w:rFonts w:asciiTheme="minorHAnsi" w:hAnsiTheme="minorHAnsi" w:cstheme="minorHAnsi"/>
          <w:b/>
        </w:rPr>
      </w:pPr>
      <w:r w:rsidRPr="00190AEA">
        <w:rPr>
          <w:rFonts w:asciiTheme="minorHAnsi" w:hAnsiTheme="minorHAnsi" w:cstheme="minorHAnsi"/>
          <w:b/>
        </w:rPr>
        <w:t>§</w:t>
      </w:r>
      <w:r>
        <w:rPr>
          <w:rFonts w:asciiTheme="minorHAnsi" w:hAnsiTheme="minorHAnsi" w:cstheme="minorHAnsi"/>
          <w:b/>
        </w:rPr>
        <w:t>14</w:t>
      </w:r>
    </w:p>
    <w:p w:rsidR="00FF304A" w:rsidRPr="00D668BF" w:rsidRDefault="00FF304A" w:rsidP="00FF304A">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rsidR="00FF304A" w:rsidRPr="00D668BF" w:rsidRDefault="00FF304A" w:rsidP="00FF304A">
      <w:pPr>
        <w:pStyle w:val="Akapitzlist"/>
        <w:numPr>
          <w:ilvl w:val="0"/>
          <w:numId w:val="34"/>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11" w:history="1">
        <w:r w:rsidRPr="00574655">
          <w:rPr>
            <w:rStyle w:val="Hipercze"/>
            <w:rFonts w:asciiTheme="minorHAnsi" w:hAnsiTheme="minorHAnsi" w:cstheme="minorHAnsi"/>
          </w:rPr>
          <w:t>https://www.enea.pl/pl/grupaenea/o-grupie/spolki-grupy-enea/polaniec/zamowienia/dokumenty</w:t>
        </w:r>
      </w:hyperlink>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rsidR="00FF304A" w:rsidRPr="00D668BF" w:rsidRDefault="00FF304A" w:rsidP="00FF304A">
      <w:pPr>
        <w:pStyle w:val="Akapitzlist"/>
        <w:numPr>
          <w:ilvl w:val="2"/>
          <w:numId w:val="3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rsidR="00FF304A" w:rsidRPr="00D668BF" w:rsidRDefault="00FF304A" w:rsidP="00FF304A">
      <w:pPr>
        <w:pStyle w:val="Akapitzlist"/>
        <w:numPr>
          <w:ilvl w:val="2"/>
          <w:numId w:val="3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rsidR="00FF304A" w:rsidRDefault="00FF304A" w:rsidP="00FF304A">
      <w:pPr>
        <w:pStyle w:val="Akapitzlist"/>
        <w:numPr>
          <w:ilvl w:val="2"/>
          <w:numId w:val="3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rsidR="00FF304A" w:rsidRPr="00D668BF" w:rsidRDefault="00FF304A" w:rsidP="00FF304A">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 xml:space="preserve">powania w Razie Wypadków i Nagłych </w:t>
      </w:r>
      <w:proofErr w:type="spellStart"/>
      <w:r w:rsidRPr="00D668BF">
        <w:rPr>
          <w:rFonts w:asciiTheme="minorHAnsi" w:hAnsiTheme="minorHAnsi" w:cstheme="minorHAnsi"/>
          <w:color w:val="000000" w:themeColor="text1"/>
        </w:rPr>
        <w:t>Zachorowań</w:t>
      </w:r>
      <w:proofErr w:type="spellEnd"/>
      <w:r>
        <w:rPr>
          <w:rFonts w:asciiTheme="minorHAnsi" w:hAnsiTheme="minorHAnsi" w:cstheme="minorHAnsi"/>
          <w:color w:val="000000" w:themeColor="text1"/>
        </w:rPr>
        <w:t>,</w:t>
      </w:r>
    </w:p>
    <w:p w:rsidR="00FF304A" w:rsidRPr="00D668BF" w:rsidRDefault="00FF304A" w:rsidP="00FF304A">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rsidR="00FF304A" w:rsidRPr="00D668BF" w:rsidRDefault="00FF304A" w:rsidP="00FF304A">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Instrukcja </w:t>
      </w:r>
      <w:proofErr w:type="spellStart"/>
      <w:r w:rsidRPr="00D668BF">
        <w:rPr>
          <w:rFonts w:asciiTheme="minorHAnsi" w:hAnsiTheme="minorHAnsi" w:cstheme="minorHAnsi"/>
          <w:color w:val="000000" w:themeColor="text1"/>
        </w:rPr>
        <w:t>Przepustkowa</w:t>
      </w:r>
      <w:proofErr w:type="spellEnd"/>
      <w:r w:rsidRPr="00D668BF">
        <w:rPr>
          <w:rFonts w:asciiTheme="minorHAnsi" w:hAnsiTheme="minorHAnsi" w:cstheme="minorHAnsi"/>
          <w:color w:val="000000" w:themeColor="text1"/>
        </w:rPr>
        <w:t xml:space="preserve"> dla Ruchu materiałowego</w:t>
      </w:r>
      <w:r>
        <w:rPr>
          <w:rFonts w:asciiTheme="minorHAnsi" w:hAnsiTheme="minorHAnsi" w:cstheme="minorHAnsi"/>
          <w:color w:val="000000" w:themeColor="text1"/>
        </w:rPr>
        <w:t>,</w:t>
      </w:r>
    </w:p>
    <w:p w:rsidR="00FF304A" w:rsidRPr="00D668BF" w:rsidRDefault="00FF304A" w:rsidP="00FF304A">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rsidR="00FF304A" w:rsidRPr="00D668BF" w:rsidRDefault="00FF304A" w:rsidP="00FF304A">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rsidR="00FF304A" w:rsidRPr="00E178C3" w:rsidRDefault="00FF304A" w:rsidP="00FF304A">
      <w:pPr>
        <w:pStyle w:val="Akapitzlist"/>
        <w:numPr>
          <w:ilvl w:val="2"/>
          <w:numId w:val="3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rsidR="00FF304A" w:rsidRDefault="00FF304A" w:rsidP="00FF304A">
      <w:pPr>
        <w:pStyle w:val="Akapitzlist"/>
        <w:ind w:left="360"/>
        <w:jc w:val="center"/>
        <w:rPr>
          <w:rFonts w:asciiTheme="minorHAnsi" w:hAnsiTheme="minorHAnsi" w:cstheme="minorHAnsi"/>
          <w:b/>
        </w:rPr>
      </w:pPr>
    </w:p>
    <w:p w:rsidR="00FF304A" w:rsidRPr="00BC7693" w:rsidRDefault="00FF304A" w:rsidP="00FF304A">
      <w:pPr>
        <w:pStyle w:val="Akapitzlist"/>
        <w:ind w:left="360"/>
        <w:jc w:val="center"/>
        <w:rPr>
          <w:rFonts w:asciiTheme="minorHAnsi" w:hAnsiTheme="minorHAnsi" w:cstheme="minorHAnsi"/>
          <w:b/>
        </w:rPr>
      </w:pPr>
      <w:r>
        <w:rPr>
          <w:rFonts w:asciiTheme="minorHAnsi" w:hAnsiTheme="minorHAnsi" w:cstheme="minorHAnsi"/>
          <w:b/>
        </w:rPr>
        <w:t>§15</w:t>
      </w:r>
    </w:p>
    <w:p w:rsidR="00FF304A" w:rsidRPr="00D668BF" w:rsidRDefault="00FF304A" w:rsidP="00FF304A">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rsidR="00FF304A" w:rsidRPr="00D668BF" w:rsidRDefault="00FF304A" w:rsidP="00FF304A">
      <w:pPr>
        <w:pStyle w:val="Akapitzlist"/>
        <w:numPr>
          <w:ilvl w:val="0"/>
          <w:numId w:val="3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rsidR="00FF304A" w:rsidRPr="00D668BF" w:rsidRDefault="00FF304A" w:rsidP="00FF304A">
      <w:pPr>
        <w:pStyle w:val="Akapitzlist"/>
        <w:numPr>
          <w:ilvl w:val="0"/>
          <w:numId w:val="3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rsidR="00FF304A" w:rsidRPr="00D668BF" w:rsidRDefault="00FF304A" w:rsidP="00FF304A">
      <w:pPr>
        <w:pStyle w:val="Akapitzlist"/>
        <w:numPr>
          <w:ilvl w:val="2"/>
          <w:numId w:val="40"/>
        </w:numPr>
        <w:spacing w:after="120"/>
        <w:ind w:left="709" w:hanging="425"/>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rsidR="00FF304A" w:rsidRPr="003A0BD4" w:rsidRDefault="00FF304A" w:rsidP="00FF304A">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rsidR="00FF304A" w:rsidRDefault="00FF304A" w:rsidP="00FF304A">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 </w:t>
      </w:r>
      <w:r>
        <w:rPr>
          <w:rFonts w:asciiTheme="minorHAnsi" w:hAnsiTheme="minorHAnsi" w:cstheme="minorHAnsi"/>
        </w:rPr>
        <w:t>Załącznik nr 3 –</w:t>
      </w:r>
      <w:r w:rsidRPr="00D668BF">
        <w:rPr>
          <w:rFonts w:asciiTheme="minorHAnsi" w:hAnsiTheme="minorHAnsi" w:cstheme="minorHAnsi"/>
        </w:rPr>
        <w:t xml:space="preserve"> Wzór Gwarancji Należytego Wykonania Umowy</w:t>
      </w:r>
    </w:p>
    <w:p w:rsidR="00FF304A" w:rsidRPr="00D668BF" w:rsidRDefault="00FF304A" w:rsidP="00FF304A">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4</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rsidR="00FF304A" w:rsidRPr="00D668BF" w:rsidRDefault="00FF304A" w:rsidP="00FF304A">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5</w:t>
      </w:r>
      <w:r w:rsidRPr="00D668BF">
        <w:rPr>
          <w:rFonts w:asciiTheme="minorHAnsi" w:hAnsiTheme="minorHAnsi" w:cstheme="minorHAnsi"/>
        </w:rPr>
        <w:t xml:space="preserve"> – Kopia Polisy OC</w:t>
      </w:r>
    </w:p>
    <w:p w:rsidR="00FF304A" w:rsidRPr="00D668BF" w:rsidRDefault="00FF304A" w:rsidP="00FF304A">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6</w:t>
      </w:r>
      <w:r w:rsidRPr="00D668BF">
        <w:rPr>
          <w:rFonts w:asciiTheme="minorHAnsi" w:hAnsiTheme="minorHAnsi" w:cstheme="minorHAnsi"/>
        </w:rPr>
        <w:t xml:space="preserve"> - Klauzula informacyjna</w:t>
      </w:r>
    </w:p>
    <w:p w:rsidR="00FF304A" w:rsidRPr="00D668BF" w:rsidRDefault="00FF304A" w:rsidP="00FF304A">
      <w:pPr>
        <w:pStyle w:val="Akapitzlist"/>
        <w:numPr>
          <w:ilvl w:val="2"/>
          <w:numId w:val="4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7</w:t>
      </w:r>
      <w:r w:rsidRPr="00D668BF">
        <w:rPr>
          <w:rFonts w:asciiTheme="minorHAnsi" w:hAnsiTheme="minorHAnsi" w:cstheme="minorHAnsi"/>
        </w:rPr>
        <w:t xml:space="preserve"> – Informacje chronione</w:t>
      </w:r>
    </w:p>
    <w:p w:rsidR="00FF304A" w:rsidRPr="00D668BF" w:rsidRDefault="00FF304A" w:rsidP="00FF304A">
      <w:pPr>
        <w:pStyle w:val="Akapitzlist"/>
        <w:numPr>
          <w:ilvl w:val="2"/>
          <w:numId w:val="40"/>
        </w:numPr>
        <w:spacing w:after="120"/>
        <w:ind w:left="709" w:hanging="425"/>
        <w:contextualSpacing w:val="0"/>
        <w:jc w:val="both"/>
        <w:rPr>
          <w:rFonts w:asciiTheme="minorHAnsi" w:hAnsiTheme="minorHAnsi" w:cstheme="minorHAnsi"/>
        </w:rPr>
      </w:pPr>
      <w:r>
        <w:rPr>
          <w:rFonts w:asciiTheme="minorHAnsi" w:hAnsiTheme="minorHAnsi" w:cstheme="minorHAnsi"/>
        </w:rPr>
        <w:lastRenderedPageBreak/>
        <w:t>Załącznik nr 8 – Wykaz podwykonawców – jeżeli Umowa jest wykonywana przy udziale podwykonawców.</w:t>
      </w:r>
    </w:p>
    <w:p w:rsidR="00FF304A" w:rsidRPr="0099073E" w:rsidRDefault="00FF304A" w:rsidP="00FF304A">
      <w:pPr>
        <w:pStyle w:val="Akapitzlist"/>
        <w:numPr>
          <w:ilvl w:val="0"/>
          <w:numId w:val="41"/>
        </w:numPr>
        <w:spacing w:after="120"/>
        <w:ind w:left="284" w:hanging="284"/>
        <w:jc w:val="both"/>
        <w:rPr>
          <w:rFonts w:asciiTheme="minorHAnsi" w:hAnsiTheme="minorHAnsi" w:cstheme="minorHAnsi"/>
        </w:rPr>
      </w:pPr>
      <w:r w:rsidRPr="0099073E">
        <w:rPr>
          <w:rFonts w:asciiTheme="minorHAnsi" w:hAnsiTheme="minorHAnsi" w:cstheme="minorHAnsi"/>
        </w:rPr>
        <w:t>Umowa została sporządzona w dwóch jednobrzmiących egzemplarzach, po jednym dla każdej ze Stron.</w:t>
      </w:r>
    </w:p>
    <w:p w:rsidR="00FF304A" w:rsidRPr="0099073E" w:rsidRDefault="00FF304A" w:rsidP="00FF304A">
      <w:pPr>
        <w:pStyle w:val="Akapitzlist"/>
        <w:numPr>
          <w:ilvl w:val="0"/>
          <w:numId w:val="41"/>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304A" w:rsidTr="00C96E39">
        <w:tc>
          <w:tcPr>
            <w:tcW w:w="4531" w:type="dxa"/>
          </w:tcPr>
          <w:p w:rsidR="00FF304A" w:rsidRDefault="00FF304A" w:rsidP="00C96E39">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p>
          <w:p w:rsidR="00FF304A" w:rsidRDefault="00FF304A" w:rsidP="00C96E39">
            <w:pPr>
              <w:tabs>
                <w:tab w:val="left" w:pos="567"/>
              </w:tabs>
              <w:spacing w:after="120"/>
              <w:jc w:val="center"/>
              <w:rPr>
                <w:rFonts w:asciiTheme="minorHAnsi" w:hAnsiTheme="minorHAnsi" w:cstheme="minorHAnsi"/>
                <w:b/>
              </w:rPr>
            </w:pPr>
            <w:r w:rsidRPr="00190AEA">
              <w:rPr>
                <w:rFonts w:asciiTheme="minorHAnsi" w:hAnsiTheme="minorHAnsi" w:cstheme="minorHAnsi"/>
                <w:b/>
              </w:rPr>
              <w:tab/>
              <w:t xml:space="preserve"> </w:t>
            </w:r>
          </w:p>
          <w:p w:rsidR="00FF304A" w:rsidRDefault="00FF304A" w:rsidP="00C96E39">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rsidR="00FF304A" w:rsidRDefault="00FF304A" w:rsidP="00C96E39">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rsidR="00FF304A" w:rsidRPr="00190AEA" w:rsidRDefault="00FF304A" w:rsidP="00C96E39">
            <w:pPr>
              <w:tabs>
                <w:tab w:val="left" w:pos="567"/>
              </w:tabs>
              <w:spacing w:after="120"/>
              <w:jc w:val="center"/>
              <w:rPr>
                <w:rFonts w:asciiTheme="minorHAnsi" w:hAnsiTheme="minorHAnsi" w:cstheme="minorHAnsi"/>
                <w:b/>
              </w:rPr>
            </w:pPr>
          </w:p>
          <w:p w:rsidR="00FF304A" w:rsidRDefault="00FF304A" w:rsidP="00C96E39">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rsidR="00FF304A" w:rsidRPr="00B50629" w:rsidRDefault="00FF304A" w:rsidP="00FF304A">
      <w:pPr>
        <w:autoSpaceDE w:val="0"/>
        <w:autoSpaceDN w:val="0"/>
        <w:adjustRightInd w:val="0"/>
        <w:jc w:val="both"/>
        <w:rPr>
          <w:rFonts w:asciiTheme="minorHAnsi" w:hAnsiTheme="minorHAnsi" w:cstheme="minorHAnsi"/>
          <w:color w:val="000000" w:themeColor="text1"/>
        </w:rPr>
      </w:pPr>
    </w:p>
    <w:bookmarkEnd w:id="2"/>
    <w:bookmarkEnd w:id="3"/>
    <w:bookmarkEnd w:id="4"/>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jc w:val="right"/>
        <w:rPr>
          <w:rFonts w:asciiTheme="minorHAnsi" w:hAnsiTheme="minorHAnsi" w:cstheme="minorHAnsi"/>
          <w:b/>
          <w:sz w:val="22"/>
          <w:szCs w:val="22"/>
        </w:rPr>
      </w:pPr>
    </w:p>
    <w:p w:rsidR="00FF304A" w:rsidRDefault="00FF304A" w:rsidP="00FF304A">
      <w:pPr>
        <w:spacing w:after="200" w:line="276" w:lineRule="auto"/>
        <w:rPr>
          <w:rFonts w:asciiTheme="minorHAnsi" w:hAnsiTheme="minorHAnsi" w:cstheme="minorHAnsi"/>
          <w:b/>
          <w:sz w:val="22"/>
          <w:szCs w:val="22"/>
        </w:rPr>
      </w:pPr>
    </w:p>
    <w:p w:rsidR="00FF304A" w:rsidRPr="001C6BEA" w:rsidRDefault="00FF304A" w:rsidP="00FF304A">
      <w:pPr>
        <w:spacing w:after="200" w:line="276" w:lineRule="auto"/>
        <w:jc w:val="right"/>
        <w:rPr>
          <w:rFonts w:asciiTheme="minorHAnsi" w:hAnsiTheme="minorHAnsi" w:cstheme="minorHAnsi"/>
          <w:b/>
          <w:sz w:val="22"/>
          <w:szCs w:val="22"/>
        </w:rPr>
      </w:pPr>
      <w:r w:rsidRPr="001C6BEA">
        <w:rPr>
          <w:rFonts w:asciiTheme="minorHAnsi" w:hAnsiTheme="minorHAnsi" w:cstheme="minorHAnsi"/>
          <w:b/>
          <w:sz w:val="22"/>
          <w:szCs w:val="22"/>
        </w:rPr>
        <w:lastRenderedPageBreak/>
        <w:t>Załącznik nr 1 do Umowy nr ZZ/O/4100/……/2022/………………………. /MB</w:t>
      </w:r>
    </w:p>
    <w:tbl>
      <w:tblPr>
        <w:tblStyle w:val="Tabela-Siatka"/>
        <w:tblW w:w="10060" w:type="dxa"/>
        <w:shd w:val="clear" w:color="auto" w:fill="C5E0B3" w:themeFill="accent6" w:themeFillTint="66"/>
        <w:tblLook w:val="04A0" w:firstRow="1" w:lastRow="0" w:firstColumn="1" w:lastColumn="0" w:noHBand="0" w:noVBand="1"/>
      </w:tblPr>
      <w:tblGrid>
        <w:gridCol w:w="10060"/>
      </w:tblGrid>
      <w:tr w:rsidR="00FF304A" w:rsidRPr="00942809" w:rsidTr="00C96E39">
        <w:tc>
          <w:tcPr>
            <w:tcW w:w="10060" w:type="dxa"/>
            <w:shd w:val="clear" w:color="auto" w:fill="C5E0B3" w:themeFill="accent6" w:themeFillTint="66"/>
          </w:tcPr>
          <w:p w:rsidR="00FF304A" w:rsidRPr="00942809" w:rsidRDefault="00FF304A" w:rsidP="00C96E39">
            <w:pPr>
              <w:pStyle w:val="Nagwek1"/>
              <w:spacing w:before="40" w:after="40" w:line="276" w:lineRule="auto"/>
              <w:outlineLvl w:val="0"/>
              <w:rPr>
                <w:rFonts w:asciiTheme="minorHAnsi" w:hAnsiTheme="minorHAnsi" w:cstheme="minorHAnsi"/>
                <w:sz w:val="22"/>
                <w:szCs w:val="22"/>
              </w:rPr>
            </w:pPr>
            <w:r w:rsidRPr="00DA561E">
              <w:rPr>
                <w:rFonts w:asciiTheme="minorHAnsi" w:hAnsiTheme="minorHAnsi" w:cstheme="minorHAnsi"/>
                <w:sz w:val="22"/>
                <w:szCs w:val="22"/>
              </w:rPr>
              <w:t>OPIS PRZEDMIOTU ZAMÓWIENIA</w:t>
            </w:r>
            <w:r>
              <w:rPr>
                <w:rFonts w:asciiTheme="minorHAnsi" w:hAnsiTheme="minorHAnsi" w:cstheme="minorHAnsi"/>
                <w:sz w:val="22"/>
                <w:szCs w:val="22"/>
              </w:rPr>
              <w:t xml:space="preserve"> (OPZ)</w:t>
            </w:r>
          </w:p>
        </w:tc>
      </w:tr>
    </w:tbl>
    <w:p w:rsidR="00FF304A" w:rsidRPr="00EF6224" w:rsidRDefault="00FF304A" w:rsidP="00FF304A">
      <w:pPr>
        <w:tabs>
          <w:tab w:val="left" w:pos="360"/>
        </w:tabs>
        <w:spacing w:before="120"/>
        <w:jc w:val="both"/>
        <w:rPr>
          <w:rFonts w:cs="Calibri"/>
          <w:b/>
          <w:sz w:val="18"/>
          <w:szCs w:val="18"/>
        </w:rPr>
      </w:pPr>
      <w:r w:rsidRPr="00EF6224">
        <w:rPr>
          <w:rFonts w:cs="Calibri"/>
          <w:b/>
          <w:sz w:val="18"/>
          <w:szCs w:val="18"/>
        </w:rPr>
        <w:t xml:space="preserve">Wykonanie </w:t>
      </w:r>
      <w:r w:rsidRPr="006E3F9A">
        <w:rPr>
          <w:b/>
          <w:sz w:val="18"/>
          <w:szCs w:val="18"/>
        </w:rPr>
        <w:t>modernizacji zabezpieczenia antykorozyjnego</w:t>
      </w:r>
      <w:r w:rsidRPr="00EF6224">
        <w:rPr>
          <w:rFonts w:cs="Calibri"/>
          <w:b/>
          <w:sz w:val="18"/>
          <w:szCs w:val="18"/>
        </w:rPr>
        <w:t xml:space="preserve"> komina żelbetowego nr 3 w Enea Elektrownia Połaniec S.A.</w:t>
      </w:r>
    </w:p>
    <w:p w:rsidR="00FF304A" w:rsidRPr="00893A30" w:rsidRDefault="00FF304A" w:rsidP="00FF304A">
      <w:pPr>
        <w:tabs>
          <w:tab w:val="left" w:pos="360"/>
        </w:tabs>
        <w:spacing w:before="120"/>
        <w:jc w:val="both"/>
        <w:rPr>
          <w:rFonts w:cs="Calibri"/>
          <w:sz w:val="18"/>
          <w:szCs w:val="18"/>
        </w:rPr>
      </w:pPr>
      <w:r w:rsidRPr="00893A30">
        <w:rPr>
          <w:rFonts w:cs="Calibri"/>
          <w:sz w:val="18"/>
          <w:szCs w:val="18"/>
        </w:rPr>
        <w:t>KATEGORIA USŁUG WG KODU CPV</w:t>
      </w:r>
    </w:p>
    <w:p w:rsidR="00FF304A" w:rsidRPr="00893A30" w:rsidRDefault="00FF304A" w:rsidP="00FF304A">
      <w:pPr>
        <w:pStyle w:val="Nagwek1"/>
        <w:widowControl w:val="0"/>
        <w:adjustRightInd w:val="0"/>
        <w:spacing w:before="40" w:after="40" w:line="276" w:lineRule="auto"/>
        <w:jc w:val="both"/>
        <w:textAlignment w:val="baseline"/>
        <w:rPr>
          <w:rFonts w:ascii="Verdana" w:hAnsi="Verdana" w:cstheme="minorHAnsi"/>
          <w:sz w:val="18"/>
          <w:szCs w:val="18"/>
          <w:lang w:val="pl-PL"/>
        </w:rPr>
      </w:pPr>
      <w:r w:rsidRPr="00893A30">
        <w:rPr>
          <w:rFonts w:ascii="Verdana" w:hAnsi="Verdana" w:cs="Calibri"/>
          <w:b w:val="0"/>
          <w:bCs w:val="0"/>
          <w:sz w:val="18"/>
          <w:szCs w:val="18"/>
          <w:lang w:val="pl-PL"/>
        </w:rPr>
        <w:t>4521</w:t>
      </w:r>
      <w:r>
        <w:rPr>
          <w:rFonts w:ascii="Verdana" w:hAnsi="Verdana" w:cs="Calibri"/>
          <w:b w:val="0"/>
          <w:bCs w:val="0"/>
          <w:sz w:val="18"/>
          <w:szCs w:val="18"/>
          <w:lang w:val="pl-PL"/>
        </w:rPr>
        <w:t>3250-0</w:t>
      </w:r>
      <w:r w:rsidRPr="00893A30">
        <w:rPr>
          <w:rFonts w:ascii="Verdana" w:hAnsi="Verdana" w:cs="Calibri"/>
          <w:b w:val="0"/>
          <w:bCs w:val="0"/>
          <w:sz w:val="18"/>
          <w:szCs w:val="18"/>
          <w:lang w:val="pl-PL"/>
        </w:rPr>
        <w:tab/>
        <w:t>Roboty budowl</w:t>
      </w:r>
      <w:r>
        <w:rPr>
          <w:rFonts w:ascii="Verdana" w:hAnsi="Verdana" w:cs="Calibri"/>
          <w:b w:val="0"/>
          <w:bCs w:val="0"/>
          <w:sz w:val="18"/>
          <w:szCs w:val="18"/>
          <w:lang w:val="pl-PL"/>
        </w:rPr>
        <w:t>ane w zakresie przemysłowych obiektów budowlanych.</w:t>
      </w:r>
    </w:p>
    <w:p w:rsidR="00FF304A" w:rsidRPr="00EF6224" w:rsidRDefault="00FF304A" w:rsidP="00E755F9">
      <w:pPr>
        <w:pStyle w:val="Akapitzlist"/>
        <w:numPr>
          <w:ilvl w:val="0"/>
          <w:numId w:val="49"/>
        </w:numPr>
        <w:tabs>
          <w:tab w:val="left" w:pos="360"/>
        </w:tabs>
        <w:spacing w:before="120" w:after="0" w:line="360" w:lineRule="auto"/>
        <w:rPr>
          <w:rFonts w:ascii="Verdana" w:hAnsi="Verdana" w:cs="Calibri"/>
          <w:b/>
          <w:bCs/>
          <w:color w:val="000000"/>
          <w:sz w:val="18"/>
          <w:szCs w:val="18"/>
        </w:rPr>
      </w:pPr>
      <w:r w:rsidRPr="00EF6224">
        <w:rPr>
          <w:rFonts w:ascii="Verdana" w:hAnsi="Verdana" w:cs="Calibri"/>
          <w:b/>
          <w:bCs/>
          <w:color w:val="000000"/>
          <w:sz w:val="18"/>
          <w:szCs w:val="18"/>
        </w:rPr>
        <w:t xml:space="preserve">PRZEDMIOT ZAMÓWIENIA: </w:t>
      </w:r>
    </w:p>
    <w:p w:rsidR="00FF304A" w:rsidRPr="00EF6224" w:rsidRDefault="00FF304A" w:rsidP="00FF304A">
      <w:pPr>
        <w:tabs>
          <w:tab w:val="left" w:pos="567"/>
        </w:tabs>
        <w:spacing w:before="120"/>
        <w:ind w:left="360" w:right="366"/>
        <w:rPr>
          <w:b/>
          <w:sz w:val="18"/>
          <w:szCs w:val="18"/>
        </w:rPr>
      </w:pPr>
      <w:r w:rsidRPr="00EF6224">
        <w:rPr>
          <w:b/>
          <w:sz w:val="18"/>
          <w:szCs w:val="18"/>
        </w:rPr>
        <w:t>Modernizacja zabezpieczenia antykorozyjnego komina żelbetowego nr 3 w Enea Elektrownia Połaniec S.A.</w:t>
      </w:r>
    </w:p>
    <w:p w:rsidR="00FF304A" w:rsidRPr="00EF6224" w:rsidRDefault="00FF304A" w:rsidP="00E755F9">
      <w:pPr>
        <w:pStyle w:val="Akapitzlist"/>
        <w:numPr>
          <w:ilvl w:val="0"/>
          <w:numId w:val="49"/>
        </w:numPr>
        <w:tabs>
          <w:tab w:val="left" w:pos="360"/>
        </w:tabs>
        <w:spacing w:before="120" w:after="0" w:line="360" w:lineRule="auto"/>
        <w:rPr>
          <w:rFonts w:ascii="Verdana" w:hAnsi="Verdana" w:cs="Calibri"/>
          <w:b/>
          <w:bCs/>
          <w:color w:val="000000"/>
          <w:sz w:val="18"/>
          <w:szCs w:val="18"/>
        </w:rPr>
      </w:pPr>
      <w:r w:rsidRPr="00EF6224">
        <w:rPr>
          <w:rFonts w:ascii="Verdana" w:hAnsi="Verdana" w:cs="Calibri"/>
          <w:b/>
          <w:color w:val="000000"/>
          <w:sz w:val="18"/>
          <w:szCs w:val="18"/>
          <w:u w:val="single"/>
        </w:rPr>
        <w:t>ZAKRES PRAC</w:t>
      </w:r>
      <w:r w:rsidRPr="00EF6224">
        <w:rPr>
          <w:rFonts w:ascii="Verdana" w:hAnsi="Verdana" w:cs="Calibri"/>
          <w:b/>
          <w:color w:val="000000"/>
          <w:sz w:val="18"/>
          <w:szCs w:val="18"/>
        </w:rPr>
        <w:t xml:space="preserve"> </w:t>
      </w:r>
    </w:p>
    <w:p w:rsidR="00FF304A" w:rsidRPr="00EF6224" w:rsidRDefault="00FF304A" w:rsidP="00FF304A">
      <w:pPr>
        <w:pStyle w:val="Akapitzlist"/>
        <w:tabs>
          <w:tab w:val="left" w:pos="360"/>
        </w:tabs>
        <w:spacing w:before="120" w:after="0" w:line="240" w:lineRule="auto"/>
        <w:ind w:left="1077"/>
        <w:jc w:val="both"/>
        <w:rPr>
          <w:rFonts w:ascii="Verdana" w:hAnsi="Verdana" w:cs="Calibri"/>
          <w:b/>
          <w:bCs/>
          <w:color w:val="000000"/>
          <w:sz w:val="18"/>
          <w:szCs w:val="18"/>
        </w:rPr>
      </w:pPr>
      <w:r w:rsidRPr="00EF6224">
        <w:rPr>
          <w:rFonts w:ascii="Verdana" w:hAnsi="Verdana" w:cs="Calibri"/>
          <w:b/>
          <w:color w:val="000000"/>
          <w:sz w:val="18"/>
          <w:szCs w:val="18"/>
        </w:rPr>
        <w:tab/>
        <w:t>obejmuje</w:t>
      </w:r>
      <w:r w:rsidRPr="00EF6224">
        <w:rPr>
          <w:rFonts w:ascii="Verdana" w:hAnsi="Verdana"/>
          <w:sz w:val="18"/>
          <w:szCs w:val="18"/>
        </w:rPr>
        <w:t xml:space="preserve"> modernizację zabezpieczenia powłokowego wraz z malowaniem przeszkodowym na połowie zewnętrznej powierzchni trzonu żelbetowego ( od poziomu 0,00 m do poziomu 147 m na połowie obwodu komina ( ok. 33 </w:t>
      </w:r>
      <w:proofErr w:type="spellStart"/>
      <w:r w:rsidRPr="00EF6224">
        <w:rPr>
          <w:rFonts w:ascii="Verdana" w:hAnsi="Verdana"/>
          <w:sz w:val="18"/>
          <w:szCs w:val="18"/>
        </w:rPr>
        <w:t>mb</w:t>
      </w:r>
      <w:proofErr w:type="spellEnd"/>
      <w:r w:rsidRPr="00EF6224">
        <w:rPr>
          <w:rFonts w:ascii="Verdana" w:hAnsi="Verdana"/>
          <w:sz w:val="18"/>
          <w:szCs w:val="18"/>
        </w:rPr>
        <w:t xml:space="preserve">) od strony linii WN 400 </w:t>
      </w:r>
      <w:proofErr w:type="spellStart"/>
      <w:r w:rsidRPr="00EF6224">
        <w:rPr>
          <w:rFonts w:ascii="Verdana" w:hAnsi="Verdana"/>
          <w:sz w:val="18"/>
          <w:szCs w:val="18"/>
        </w:rPr>
        <w:t>kV</w:t>
      </w:r>
      <w:proofErr w:type="spellEnd"/>
      <w:r w:rsidRPr="00EF6224">
        <w:rPr>
          <w:rFonts w:ascii="Verdana" w:hAnsi="Verdana"/>
          <w:sz w:val="18"/>
          <w:szCs w:val="18"/>
        </w:rPr>
        <w:t xml:space="preserve"> LB 7-9 wraz z górną i wewnętrzną powierzchnią korony komina). Z zakresu wyłączony jest otwór wejściowy do komina na poziomie 0m ( szer. 9,2 m x wys. 7,5 m, brama, drzwi i żaluzje zlokalizowane w otworze).</w:t>
      </w:r>
    </w:p>
    <w:p w:rsidR="00FF304A" w:rsidRPr="00EF6224" w:rsidRDefault="00FF304A" w:rsidP="00FF304A">
      <w:pPr>
        <w:tabs>
          <w:tab w:val="left" w:pos="567"/>
        </w:tabs>
        <w:ind w:left="567" w:right="366" w:firstLine="284"/>
        <w:jc w:val="both"/>
        <w:rPr>
          <w:sz w:val="18"/>
          <w:szCs w:val="18"/>
        </w:rPr>
      </w:pPr>
      <w:r w:rsidRPr="00EF6224">
        <w:rPr>
          <w:sz w:val="18"/>
          <w:szCs w:val="18"/>
        </w:rPr>
        <w:tab/>
        <w:t xml:space="preserve"> Średnica zewnętrzna komina wynosi 21,00 m.</w:t>
      </w:r>
    </w:p>
    <w:p w:rsidR="00FF304A" w:rsidRPr="00EF6224" w:rsidRDefault="00FF304A" w:rsidP="00FF304A">
      <w:pPr>
        <w:tabs>
          <w:tab w:val="left" w:pos="567"/>
        </w:tabs>
        <w:ind w:left="567" w:right="366" w:firstLine="284"/>
        <w:jc w:val="both"/>
        <w:rPr>
          <w:sz w:val="18"/>
          <w:szCs w:val="18"/>
        </w:rPr>
      </w:pPr>
      <w:r w:rsidRPr="00EF6224">
        <w:rPr>
          <w:sz w:val="18"/>
          <w:szCs w:val="18"/>
        </w:rPr>
        <w:tab/>
        <w:t>Przyjęto następujące II strefy narażenia środowiskowego komina:</w:t>
      </w:r>
    </w:p>
    <w:p w:rsidR="00FF304A" w:rsidRPr="00EF6224" w:rsidRDefault="00FF304A" w:rsidP="00FF304A">
      <w:pPr>
        <w:tabs>
          <w:tab w:val="left" w:pos="567"/>
        </w:tabs>
        <w:spacing w:line="360" w:lineRule="auto"/>
        <w:ind w:left="567" w:right="366" w:firstLine="284"/>
        <w:jc w:val="both"/>
        <w:rPr>
          <w:rFonts w:eastAsia="Calibri"/>
          <w:sz w:val="18"/>
          <w:szCs w:val="18"/>
          <w:lang w:eastAsia="en-US"/>
        </w:rPr>
      </w:pPr>
      <w:r w:rsidRPr="00EF6224">
        <w:rPr>
          <w:rFonts w:eastAsia="Calibri"/>
          <w:sz w:val="18"/>
          <w:szCs w:val="18"/>
          <w:lang w:eastAsia="en-US"/>
        </w:rPr>
        <w:t xml:space="preserve">Strefa II: </w:t>
      </w:r>
      <w:r w:rsidRPr="00EF6224">
        <w:rPr>
          <w:rFonts w:eastAsia="Calibri"/>
          <w:b/>
          <w:i/>
          <w:sz w:val="18"/>
          <w:szCs w:val="18"/>
          <w:lang w:eastAsia="en-US"/>
        </w:rPr>
        <w:t xml:space="preserve"> </w:t>
      </w:r>
      <w:r w:rsidRPr="00EF6224">
        <w:rPr>
          <w:rFonts w:eastAsia="Calibri"/>
          <w:sz w:val="18"/>
          <w:szCs w:val="18"/>
          <w:lang w:eastAsia="en-US"/>
        </w:rPr>
        <w:t>1 pas czerwony od poz. +136,5 do +147 m</w:t>
      </w:r>
    </w:p>
    <w:p w:rsidR="00FF304A" w:rsidRPr="00EF6224" w:rsidRDefault="00FF304A" w:rsidP="00FF304A">
      <w:pPr>
        <w:tabs>
          <w:tab w:val="left" w:pos="567"/>
        </w:tabs>
        <w:ind w:left="567" w:right="366" w:firstLine="284"/>
        <w:jc w:val="both"/>
        <w:rPr>
          <w:sz w:val="18"/>
          <w:szCs w:val="18"/>
        </w:rPr>
      </w:pPr>
      <w:r w:rsidRPr="00EF6224">
        <w:rPr>
          <w:rFonts w:eastAsia="Calibri"/>
          <w:sz w:val="18"/>
          <w:szCs w:val="18"/>
          <w:lang w:eastAsia="en-US"/>
        </w:rPr>
        <w:t>Strefa III: pozostała część komina od poz.±0,0 m do +136,5 m</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tab/>
        <w:t>Modernizacja ma polegać na wykonaniu zabezpieczenia powłokowego wg przykładowej technologii materiałowej.</w:t>
      </w:r>
    </w:p>
    <w:p w:rsidR="00FF304A" w:rsidRPr="00EF6224" w:rsidRDefault="00FF304A" w:rsidP="00FF304A">
      <w:pPr>
        <w:tabs>
          <w:tab w:val="left" w:pos="567"/>
        </w:tabs>
        <w:ind w:left="567" w:right="366" w:firstLine="284"/>
        <w:jc w:val="both"/>
        <w:rPr>
          <w:rFonts w:eastAsia="Calibri"/>
          <w:sz w:val="18"/>
          <w:szCs w:val="18"/>
          <w:lang w:eastAsia="en-US"/>
        </w:rPr>
      </w:pPr>
      <w:r w:rsidRPr="00EF6224">
        <w:rPr>
          <w:rFonts w:eastAsia="Calibri"/>
          <w:sz w:val="18"/>
          <w:szCs w:val="18"/>
          <w:lang w:eastAsia="en-US"/>
        </w:rPr>
        <w:tab/>
        <w:t>Przyjęto zastosowanie systemu do naprawy i ochrony konstrukcji betonowych firmy SIKA. Mogą zostać zastosowane inne systemy, o nie gorszych właściwościach i posiadające komplet niezbędnych materiałów, szczególnie o charakterze elastycznym.</w:t>
      </w:r>
    </w:p>
    <w:p w:rsidR="00FF304A" w:rsidRPr="00EF6224" w:rsidRDefault="00FF304A" w:rsidP="00FF304A">
      <w:pPr>
        <w:tabs>
          <w:tab w:val="left" w:pos="567"/>
        </w:tabs>
        <w:spacing w:before="120"/>
        <w:ind w:left="567" w:right="366" w:firstLine="284"/>
        <w:jc w:val="both"/>
        <w:rPr>
          <w:b/>
          <w:sz w:val="18"/>
          <w:szCs w:val="18"/>
        </w:rPr>
      </w:pPr>
      <w:r w:rsidRPr="00EF6224">
        <w:rPr>
          <w:sz w:val="18"/>
          <w:szCs w:val="18"/>
        </w:rPr>
        <w:tab/>
      </w:r>
      <w:r w:rsidRPr="00EF6224">
        <w:rPr>
          <w:b/>
          <w:sz w:val="18"/>
          <w:szCs w:val="18"/>
        </w:rPr>
        <w:t>Zakres prac zawiera w szczególności:</w:t>
      </w:r>
    </w:p>
    <w:p w:rsidR="00FF304A" w:rsidRPr="00EF6224" w:rsidRDefault="00FF304A" w:rsidP="00FF304A">
      <w:pPr>
        <w:numPr>
          <w:ilvl w:val="0"/>
          <w:numId w:val="50"/>
        </w:numPr>
        <w:tabs>
          <w:tab w:val="left" w:pos="567"/>
        </w:tabs>
        <w:spacing w:before="120"/>
        <w:ind w:right="366"/>
        <w:jc w:val="both"/>
        <w:rPr>
          <w:sz w:val="18"/>
          <w:szCs w:val="18"/>
        </w:rPr>
      </w:pPr>
      <w:r w:rsidRPr="00EF6224">
        <w:rPr>
          <w:sz w:val="18"/>
          <w:szCs w:val="18"/>
        </w:rPr>
        <w:t>Przygotowanie powierzchni płaszcza żelbetowego ( usunięcie skorodowanego betonu, odkucie skorodowanych prętów zbrojeniowych, rozkucie rys i pęknięć, oczyszczenie strumieniowo ścierne na sucho) ( ok. 4643,5 m</w:t>
      </w:r>
      <w:r w:rsidRPr="00EF6224">
        <w:rPr>
          <w:sz w:val="18"/>
          <w:szCs w:val="18"/>
          <w:vertAlign w:val="superscript"/>
        </w:rPr>
        <w:t>2</w:t>
      </w:r>
      <w:r w:rsidRPr="00EF6224">
        <w:rPr>
          <w:sz w:val="18"/>
          <w:szCs w:val="18"/>
        </w:rPr>
        <w:t xml:space="preserve">). </w:t>
      </w:r>
    </w:p>
    <w:p w:rsidR="00FF304A" w:rsidRPr="00EF6224" w:rsidRDefault="00FF304A" w:rsidP="00FF304A">
      <w:pPr>
        <w:numPr>
          <w:ilvl w:val="0"/>
          <w:numId w:val="50"/>
        </w:numPr>
        <w:tabs>
          <w:tab w:val="left" w:pos="567"/>
        </w:tabs>
        <w:spacing w:before="120"/>
        <w:ind w:left="567" w:right="366" w:firstLine="284"/>
        <w:jc w:val="both"/>
        <w:rPr>
          <w:sz w:val="18"/>
          <w:szCs w:val="18"/>
        </w:rPr>
      </w:pPr>
      <w:r w:rsidRPr="00EF6224">
        <w:rPr>
          <w:sz w:val="18"/>
          <w:szCs w:val="18"/>
        </w:rPr>
        <w:t xml:space="preserve">Naprawę lokalnych uszkodzeń żelbetu ( zabezpieczenie zbrojenia, </w:t>
      </w:r>
      <w:proofErr w:type="spellStart"/>
      <w:r w:rsidRPr="00EF6224">
        <w:rPr>
          <w:sz w:val="18"/>
          <w:szCs w:val="18"/>
        </w:rPr>
        <w:t>reprofilacja</w:t>
      </w:r>
      <w:proofErr w:type="spellEnd"/>
      <w:r w:rsidRPr="00EF6224">
        <w:rPr>
          <w:sz w:val="18"/>
          <w:szCs w:val="18"/>
        </w:rPr>
        <w:t xml:space="preserve"> ubytków, wypełnienie rys i pęknięć na całej powierzchni tj. ok. 4643,5 m</w:t>
      </w:r>
      <w:r w:rsidRPr="00EF6224">
        <w:rPr>
          <w:sz w:val="18"/>
          <w:szCs w:val="18"/>
          <w:vertAlign w:val="superscript"/>
        </w:rPr>
        <w:t>2</w:t>
      </w:r>
      <w:r w:rsidRPr="00EF6224">
        <w:rPr>
          <w:sz w:val="18"/>
          <w:szCs w:val="18"/>
        </w:rPr>
        <w:t>).</w:t>
      </w:r>
    </w:p>
    <w:p w:rsidR="00FF304A" w:rsidRPr="00EF6224" w:rsidRDefault="00FF304A" w:rsidP="00FF304A">
      <w:pPr>
        <w:numPr>
          <w:ilvl w:val="0"/>
          <w:numId w:val="50"/>
        </w:numPr>
        <w:tabs>
          <w:tab w:val="left" w:pos="567"/>
        </w:tabs>
        <w:spacing w:before="120"/>
        <w:ind w:left="567" w:right="366" w:firstLine="284"/>
        <w:jc w:val="both"/>
        <w:rPr>
          <w:sz w:val="18"/>
          <w:szCs w:val="18"/>
        </w:rPr>
      </w:pPr>
      <w:r w:rsidRPr="00EF6224">
        <w:rPr>
          <w:sz w:val="18"/>
          <w:szCs w:val="18"/>
        </w:rPr>
        <w:t>Wykonanie powłok zabezpieczających komina ( uzupełnienie szpachlowania, naniesienie powłok malarskich) ( ok. 4643,5 m</w:t>
      </w:r>
      <w:r w:rsidRPr="00EF6224">
        <w:rPr>
          <w:sz w:val="18"/>
          <w:szCs w:val="18"/>
          <w:vertAlign w:val="superscript"/>
        </w:rPr>
        <w:t>2</w:t>
      </w:r>
      <w:r w:rsidRPr="00EF6224">
        <w:rPr>
          <w:sz w:val="18"/>
          <w:szCs w:val="18"/>
        </w:rPr>
        <w:t>).</w:t>
      </w:r>
    </w:p>
    <w:p w:rsidR="00FF304A" w:rsidRPr="00EF6224" w:rsidRDefault="00FF304A" w:rsidP="00FF304A">
      <w:pPr>
        <w:numPr>
          <w:ilvl w:val="0"/>
          <w:numId w:val="50"/>
        </w:numPr>
        <w:tabs>
          <w:tab w:val="left" w:pos="567"/>
        </w:tabs>
        <w:ind w:left="567" w:right="366" w:firstLine="284"/>
        <w:jc w:val="both"/>
        <w:rPr>
          <w:sz w:val="18"/>
          <w:szCs w:val="18"/>
        </w:rPr>
      </w:pPr>
      <w:r w:rsidRPr="00EF6224">
        <w:rPr>
          <w:sz w:val="18"/>
          <w:szCs w:val="18"/>
        </w:rPr>
        <w:t>Oczyszczenie strumieniowo ścierne powierzchni osprzętu stalowego ( żaluzje nawiewne na poziomie +2m, żaluzje wywiewne na poziomie +141,7 m, blachy osłonowe otworów montażowych stropów oraz blachy osłonowe i konstrukcje otworów czopuchowych, konstrukcje galerii oświetleniowej na poziomie + 96 m). (ok. 138,5 m</w:t>
      </w:r>
      <w:r w:rsidRPr="00EF6224">
        <w:rPr>
          <w:sz w:val="18"/>
          <w:szCs w:val="18"/>
          <w:vertAlign w:val="superscript"/>
        </w:rPr>
        <w:t>2</w:t>
      </w:r>
      <w:r w:rsidRPr="00EF6224">
        <w:rPr>
          <w:sz w:val="18"/>
          <w:szCs w:val="18"/>
        </w:rPr>
        <w:t>)</w:t>
      </w:r>
      <w:r w:rsidRPr="00EF6224">
        <w:rPr>
          <w:sz w:val="18"/>
          <w:szCs w:val="18"/>
        </w:rPr>
        <w:tab/>
      </w:r>
    </w:p>
    <w:p w:rsidR="00FF304A" w:rsidRPr="00EF6224" w:rsidRDefault="00FF304A" w:rsidP="00FF304A">
      <w:pPr>
        <w:numPr>
          <w:ilvl w:val="0"/>
          <w:numId w:val="50"/>
        </w:numPr>
        <w:tabs>
          <w:tab w:val="left" w:pos="567"/>
        </w:tabs>
        <w:ind w:left="567" w:right="366" w:firstLine="284"/>
        <w:jc w:val="both"/>
        <w:rPr>
          <w:sz w:val="18"/>
          <w:szCs w:val="18"/>
        </w:rPr>
      </w:pPr>
      <w:r w:rsidRPr="00EF6224">
        <w:rPr>
          <w:sz w:val="18"/>
          <w:szCs w:val="18"/>
        </w:rPr>
        <w:t>Wykonanie powłok zabezpieczających epoksydowo- poliuretanowych osprzętu stalowego odpowiedniego dla lasy C5-I narażenia środowiska wg. ISO 12944-2 o grubości minimalnej 230 µm,. (ok. 138,5 m</w:t>
      </w:r>
      <w:r w:rsidRPr="00EF6224">
        <w:rPr>
          <w:sz w:val="18"/>
          <w:szCs w:val="18"/>
          <w:vertAlign w:val="superscript"/>
        </w:rPr>
        <w:t>2</w:t>
      </w:r>
      <w:r w:rsidRPr="00EF6224">
        <w:rPr>
          <w:sz w:val="18"/>
          <w:szCs w:val="18"/>
        </w:rPr>
        <w:t>)</w:t>
      </w:r>
    </w:p>
    <w:p w:rsidR="00FF304A" w:rsidRPr="00EF6224" w:rsidRDefault="00FF304A" w:rsidP="00FF304A">
      <w:pPr>
        <w:numPr>
          <w:ilvl w:val="0"/>
          <w:numId w:val="50"/>
        </w:numPr>
        <w:tabs>
          <w:tab w:val="left" w:pos="567"/>
        </w:tabs>
        <w:ind w:left="567" w:right="366" w:firstLine="284"/>
        <w:jc w:val="both"/>
        <w:rPr>
          <w:sz w:val="18"/>
          <w:szCs w:val="18"/>
        </w:rPr>
      </w:pPr>
      <w:r w:rsidRPr="00EF6224">
        <w:rPr>
          <w:sz w:val="18"/>
          <w:szCs w:val="18"/>
        </w:rPr>
        <w:t xml:space="preserve">Demontaż krat pomostowych galerii oświetleniowej do wykonania </w:t>
      </w:r>
      <w:proofErr w:type="spellStart"/>
      <w:r w:rsidRPr="00EF6224">
        <w:rPr>
          <w:sz w:val="18"/>
          <w:szCs w:val="18"/>
        </w:rPr>
        <w:t>antykorozji</w:t>
      </w:r>
      <w:proofErr w:type="spellEnd"/>
      <w:r w:rsidRPr="00EF6224">
        <w:rPr>
          <w:sz w:val="18"/>
          <w:szCs w:val="18"/>
        </w:rPr>
        <w:t xml:space="preserve"> konstrukcji oraz montaż krat. ( ok. 12 m</w:t>
      </w:r>
      <w:r w:rsidRPr="00EF6224">
        <w:rPr>
          <w:sz w:val="18"/>
          <w:szCs w:val="18"/>
          <w:vertAlign w:val="superscript"/>
        </w:rPr>
        <w:t>2</w:t>
      </w:r>
      <w:r w:rsidRPr="00EF6224">
        <w:rPr>
          <w:sz w:val="18"/>
          <w:szCs w:val="18"/>
        </w:rPr>
        <w:t>)</w:t>
      </w:r>
    </w:p>
    <w:p w:rsidR="00FF304A" w:rsidRPr="00EF6224" w:rsidRDefault="00FF304A" w:rsidP="00FF304A">
      <w:pPr>
        <w:numPr>
          <w:ilvl w:val="0"/>
          <w:numId w:val="50"/>
        </w:numPr>
        <w:tabs>
          <w:tab w:val="left" w:pos="567"/>
        </w:tabs>
        <w:spacing w:before="120"/>
        <w:ind w:left="567" w:right="366" w:firstLine="284"/>
        <w:jc w:val="both"/>
        <w:rPr>
          <w:sz w:val="18"/>
          <w:szCs w:val="18"/>
        </w:rPr>
      </w:pPr>
      <w:r w:rsidRPr="00EF6224">
        <w:rPr>
          <w:sz w:val="18"/>
          <w:szCs w:val="18"/>
        </w:rPr>
        <w:t>Budowa rusztowań stacjonarnych (w strefie otworów wlotowych kanałów spalin ok. 490 m</w:t>
      </w:r>
      <w:r w:rsidRPr="00EF6224">
        <w:rPr>
          <w:sz w:val="18"/>
          <w:szCs w:val="18"/>
          <w:vertAlign w:val="superscript"/>
        </w:rPr>
        <w:t>2</w:t>
      </w:r>
      <w:r w:rsidRPr="00EF6224">
        <w:rPr>
          <w:sz w:val="18"/>
          <w:szCs w:val="18"/>
        </w:rPr>
        <w:t>), zastosowanie rusztowań wiszących ( łączna długość pomostów roboczych 33 m, h=147 m) oraz wykonanie wszelkich zabezpieczeń niezbędnych do wykonania prac.</w:t>
      </w:r>
    </w:p>
    <w:p w:rsidR="00FF304A" w:rsidRPr="00EF6224" w:rsidRDefault="00FF304A" w:rsidP="00FF304A">
      <w:pPr>
        <w:tabs>
          <w:tab w:val="left" w:pos="567"/>
        </w:tabs>
        <w:spacing w:before="120"/>
        <w:ind w:left="567" w:right="366" w:firstLine="284"/>
        <w:jc w:val="both"/>
        <w:rPr>
          <w:sz w:val="18"/>
          <w:szCs w:val="18"/>
        </w:rPr>
      </w:pPr>
      <w:r w:rsidRPr="00EF6224">
        <w:rPr>
          <w:sz w:val="18"/>
          <w:szCs w:val="18"/>
        </w:rPr>
        <w:tab/>
        <w:t>Komin należy pomalować w następującej kolorystyce:</w:t>
      </w:r>
    </w:p>
    <w:p w:rsidR="00FF304A" w:rsidRPr="00EF6224" w:rsidRDefault="00FF304A" w:rsidP="00FF304A">
      <w:pPr>
        <w:tabs>
          <w:tab w:val="left" w:pos="567"/>
        </w:tabs>
        <w:ind w:left="567" w:right="366" w:firstLine="284"/>
        <w:jc w:val="both"/>
        <w:rPr>
          <w:sz w:val="18"/>
          <w:szCs w:val="18"/>
        </w:rPr>
      </w:pPr>
      <w:r w:rsidRPr="00EF6224">
        <w:rPr>
          <w:sz w:val="18"/>
          <w:szCs w:val="18"/>
        </w:rPr>
        <w:t>- strefa od +136,5 m do +147 m – kolor czerwony, ( ok.382,21 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t>- strefa od +126 m do +136,5 m – kolor biały, ( ok. 346,19m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t>- strefa od +115,5 m do +126 m – kolor czerwony, ( ok. 346,19m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t>- strefa od +105 m do +115,5 m – kolor biały, ( ok. 346,19m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t>- strefa od +94,5 m do +105 m – kolor czerwony, ( 341,79ok. 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lastRenderedPageBreak/>
        <w:t>- strefa od +84 m do +94,5 m – kolor biały, ( ok. 346,19m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t>- strefa od +73,5 m do +84 m – kolor czerwony, ( ok. 346,19m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t>- strefa od 0,00 m do + 73,5 m – kolor szary. ( ok. 2188,5 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sz w:val="18"/>
          <w:szCs w:val="18"/>
        </w:rPr>
        <w:t>- osprzęt stalowy (konstrukcje galerii oświetleniowej kolor szary, żaluzje i blachy osłonowe zgodnie z kolorystyką płaszcza żelbetowego w odpowiednich strefach) (łącznie ok. 138,5 m</w:t>
      </w:r>
      <w:r w:rsidRPr="00EF6224">
        <w:rPr>
          <w:sz w:val="18"/>
          <w:szCs w:val="18"/>
          <w:vertAlign w:val="superscript"/>
        </w:rPr>
        <w:t>2</w:t>
      </w:r>
      <w:r w:rsidRPr="00EF6224">
        <w:rPr>
          <w:sz w:val="18"/>
          <w:szCs w:val="18"/>
        </w:rPr>
        <w:t>)</w:t>
      </w:r>
    </w:p>
    <w:p w:rsidR="00FF304A" w:rsidRPr="00EF6224" w:rsidRDefault="00FF304A" w:rsidP="00FF304A">
      <w:pPr>
        <w:tabs>
          <w:tab w:val="left" w:pos="567"/>
        </w:tabs>
        <w:ind w:left="567" w:right="366" w:firstLine="284"/>
        <w:jc w:val="both"/>
        <w:rPr>
          <w:sz w:val="18"/>
          <w:szCs w:val="18"/>
        </w:rPr>
      </w:pPr>
    </w:p>
    <w:p w:rsidR="00FF304A" w:rsidRPr="00EF6224" w:rsidRDefault="00FF304A" w:rsidP="00FF304A">
      <w:pPr>
        <w:tabs>
          <w:tab w:val="left" w:pos="567"/>
        </w:tabs>
        <w:ind w:left="567" w:right="366" w:firstLine="284"/>
        <w:jc w:val="both"/>
        <w:rPr>
          <w:sz w:val="18"/>
          <w:szCs w:val="18"/>
        </w:rPr>
      </w:pPr>
      <w:r w:rsidRPr="00EF6224">
        <w:rPr>
          <w:b/>
          <w:sz w:val="18"/>
          <w:szCs w:val="18"/>
        </w:rPr>
        <w:t>III.</w:t>
      </w:r>
      <w:r w:rsidRPr="00EF6224">
        <w:rPr>
          <w:sz w:val="18"/>
          <w:szCs w:val="18"/>
        </w:rPr>
        <w:t xml:space="preserve"> </w:t>
      </w:r>
      <w:r w:rsidRPr="00EF6224">
        <w:rPr>
          <w:b/>
          <w:sz w:val="18"/>
          <w:szCs w:val="18"/>
          <w:u w:val="single"/>
        </w:rPr>
        <w:t>Warunki techniczno-organizacyjne wykonania prac:</w:t>
      </w:r>
    </w:p>
    <w:p w:rsidR="00FF304A" w:rsidRPr="00EF6224" w:rsidRDefault="00FF304A" w:rsidP="00FF304A">
      <w:pPr>
        <w:tabs>
          <w:tab w:val="left" w:pos="567"/>
        </w:tabs>
        <w:ind w:left="567" w:right="366" w:firstLine="284"/>
        <w:jc w:val="both"/>
        <w:rPr>
          <w:b/>
          <w:sz w:val="18"/>
          <w:szCs w:val="18"/>
        </w:rPr>
      </w:pPr>
    </w:p>
    <w:p w:rsidR="00FF304A" w:rsidRPr="00EF6224" w:rsidRDefault="00FF304A" w:rsidP="00FF304A">
      <w:pPr>
        <w:tabs>
          <w:tab w:val="left" w:pos="567"/>
        </w:tabs>
        <w:ind w:left="567" w:right="366" w:firstLine="284"/>
        <w:jc w:val="both"/>
        <w:rPr>
          <w:sz w:val="18"/>
          <w:szCs w:val="18"/>
        </w:rPr>
      </w:pPr>
      <w:r w:rsidRPr="00EF6224">
        <w:rPr>
          <w:sz w:val="18"/>
          <w:szCs w:val="18"/>
        </w:rPr>
        <w:tab/>
        <w:t xml:space="preserve">Do malowania płaszcza żelbetowego komina należy użyć kompletnego systemu do naprawy i zabezpieczenia żelbetu (jednego producenta)  posiadającego dopuszczenie do stosowania w budownictwie dla kominów przemysłowych. (przedstawiona technologia firmy Sika jest przykładowa – wymagane jest zastosowanie materiałów o nie gorszych właściwościach) </w:t>
      </w:r>
    </w:p>
    <w:p w:rsidR="00FF304A" w:rsidRPr="00EF6224" w:rsidRDefault="00FF304A" w:rsidP="00FF304A">
      <w:pPr>
        <w:tabs>
          <w:tab w:val="left" w:pos="567"/>
        </w:tabs>
        <w:ind w:left="567" w:right="366" w:firstLine="284"/>
        <w:jc w:val="both"/>
        <w:rPr>
          <w:sz w:val="18"/>
          <w:szCs w:val="18"/>
        </w:rPr>
      </w:pPr>
      <w:r w:rsidRPr="00EF6224">
        <w:rPr>
          <w:sz w:val="18"/>
          <w:szCs w:val="18"/>
        </w:rPr>
        <w:tab/>
        <w:t>Do malowania osprzętu stalowego należy użyć systemu malarskiego epoksydowo-poliuretanowego (jednego producenta) posiadającego dopuszczenie do stosowania w budownictwie.</w:t>
      </w:r>
    </w:p>
    <w:p w:rsidR="00FF304A" w:rsidRPr="00EF6224" w:rsidRDefault="00FF304A" w:rsidP="00FF304A">
      <w:pPr>
        <w:tabs>
          <w:tab w:val="left" w:pos="567"/>
        </w:tabs>
        <w:ind w:left="567" w:right="366" w:firstLine="284"/>
        <w:jc w:val="both"/>
        <w:rPr>
          <w:sz w:val="18"/>
          <w:szCs w:val="18"/>
        </w:rPr>
      </w:pPr>
      <w:r w:rsidRPr="00EF6224">
        <w:rPr>
          <w:sz w:val="18"/>
          <w:szCs w:val="18"/>
        </w:rPr>
        <w:tab/>
        <w:t>Oczekiwana trwałość zabezpieczenia 10-15 lat, wymagana gwarancja 36 mc.</w:t>
      </w:r>
    </w:p>
    <w:p w:rsidR="00FF304A" w:rsidRPr="00EF6224" w:rsidRDefault="00FF304A" w:rsidP="00FF304A">
      <w:pPr>
        <w:tabs>
          <w:tab w:val="left" w:pos="567"/>
        </w:tabs>
        <w:ind w:left="567" w:right="366" w:firstLine="284"/>
        <w:jc w:val="both"/>
        <w:rPr>
          <w:sz w:val="18"/>
          <w:szCs w:val="18"/>
        </w:rPr>
      </w:pPr>
      <w:r w:rsidRPr="00EF6224">
        <w:rPr>
          <w:sz w:val="18"/>
          <w:szCs w:val="18"/>
        </w:rPr>
        <w:tab/>
        <w:t xml:space="preserve"> </w:t>
      </w:r>
      <w:r>
        <w:rPr>
          <w:sz w:val="18"/>
          <w:szCs w:val="18"/>
        </w:rPr>
        <w:t>Wykonawca</w:t>
      </w:r>
      <w:r w:rsidRPr="00EF6224">
        <w:rPr>
          <w:sz w:val="18"/>
          <w:szCs w:val="18"/>
        </w:rPr>
        <w:t xml:space="preserve"> zobligowany jest </w:t>
      </w:r>
      <w:r>
        <w:rPr>
          <w:sz w:val="18"/>
          <w:szCs w:val="18"/>
        </w:rPr>
        <w:t xml:space="preserve">dla  do </w:t>
      </w:r>
      <w:r w:rsidRPr="00EF6224">
        <w:rPr>
          <w:sz w:val="18"/>
          <w:szCs w:val="18"/>
        </w:rPr>
        <w:t xml:space="preserve">przedstawienia </w:t>
      </w:r>
      <w:r>
        <w:rPr>
          <w:sz w:val="18"/>
          <w:szCs w:val="18"/>
        </w:rPr>
        <w:t xml:space="preserve"> dokumentów poświadczających właściwości</w:t>
      </w:r>
      <w:r w:rsidRPr="00EF6224">
        <w:rPr>
          <w:sz w:val="18"/>
          <w:szCs w:val="18"/>
        </w:rPr>
        <w:t xml:space="preserve"> materiałów dla przyjętych systemów.</w:t>
      </w:r>
    </w:p>
    <w:p w:rsidR="00FF304A" w:rsidRPr="00EF6224" w:rsidRDefault="00FF304A" w:rsidP="00FF304A">
      <w:pPr>
        <w:tabs>
          <w:tab w:val="left" w:pos="567"/>
        </w:tabs>
        <w:ind w:left="567" w:right="366" w:firstLine="284"/>
        <w:jc w:val="both"/>
        <w:rPr>
          <w:sz w:val="18"/>
          <w:szCs w:val="18"/>
        </w:rPr>
      </w:pPr>
      <w:r w:rsidRPr="00EF6224">
        <w:rPr>
          <w:sz w:val="18"/>
          <w:szCs w:val="18"/>
        </w:rPr>
        <w:tab/>
        <w:t xml:space="preserve">Zamawiający nie posiada aktualnej ekspertyzy komina. Do celów poglądowych zamawiający udostępni  opracowanie „Ekspertyza-przegląd 5-cio letni  komina przemysłowego” nr E/EP-K150/13 wykonanym przez Przedsiębiorstwo Budownictwa </w:t>
      </w:r>
      <w:r>
        <w:rPr>
          <w:sz w:val="18"/>
          <w:szCs w:val="18"/>
        </w:rPr>
        <w:t>Przemysłowego EMKA Sp. z o.o. z </w:t>
      </w:r>
      <w:r w:rsidRPr="00EF6224">
        <w:rPr>
          <w:sz w:val="18"/>
          <w:szCs w:val="18"/>
        </w:rPr>
        <w:t>2013 roku.</w:t>
      </w:r>
    </w:p>
    <w:p w:rsidR="00FF304A" w:rsidRPr="00EF6224" w:rsidRDefault="00FF304A" w:rsidP="00FF304A">
      <w:pPr>
        <w:tabs>
          <w:tab w:val="left" w:pos="567"/>
        </w:tabs>
        <w:ind w:left="567" w:right="366" w:firstLine="284"/>
        <w:jc w:val="both"/>
        <w:rPr>
          <w:sz w:val="18"/>
          <w:szCs w:val="18"/>
        </w:rPr>
      </w:pPr>
      <w:r w:rsidRPr="00EF6224">
        <w:rPr>
          <w:sz w:val="18"/>
          <w:szCs w:val="18"/>
        </w:rPr>
        <w:tab/>
        <w:t xml:space="preserve">Zamawiający udostępni posiadaną dokumentację „Z-486 TOM 2, Projekt </w:t>
      </w:r>
      <w:proofErr w:type="spellStart"/>
      <w:r w:rsidRPr="00EF6224">
        <w:rPr>
          <w:sz w:val="18"/>
          <w:szCs w:val="18"/>
        </w:rPr>
        <w:t>architektoniczno</w:t>
      </w:r>
      <w:proofErr w:type="spellEnd"/>
      <w:r w:rsidRPr="00EF6224">
        <w:rPr>
          <w:sz w:val="18"/>
          <w:szCs w:val="18"/>
        </w:rPr>
        <w:t xml:space="preserve"> – budowlany zeszyt 02 komin” </w:t>
      </w:r>
      <w:proofErr w:type="spellStart"/>
      <w:r w:rsidRPr="00EF6224">
        <w:rPr>
          <w:sz w:val="18"/>
          <w:szCs w:val="18"/>
        </w:rPr>
        <w:t>Energoprojekt</w:t>
      </w:r>
      <w:proofErr w:type="spellEnd"/>
      <w:r w:rsidRPr="00EF6224">
        <w:rPr>
          <w:sz w:val="18"/>
          <w:szCs w:val="18"/>
        </w:rPr>
        <w:t>-Katowice S.A. czerwiec 2007.</w:t>
      </w:r>
    </w:p>
    <w:p w:rsidR="00FF304A" w:rsidRPr="00EF6224" w:rsidRDefault="00FF304A" w:rsidP="00FF304A">
      <w:pPr>
        <w:pStyle w:val="Akapitzlist"/>
        <w:tabs>
          <w:tab w:val="left" w:pos="567"/>
        </w:tabs>
        <w:spacing w:before="120" w:after="0" w:line="240" w:lineRule="auto"/>
        <w:ind w:left="567" w:right="366" w:firstLine="284"/>
        <w:contextualSpacing w:val="0"/>
        <w:jc w:val="both"/>
        <w:rPr>
          <w:rFonts w:ascii="Verdana" w:hAnsi="Verdana" w:cs="Arial"/>
          <w:sz w:val="18"/>
          <w:szCs w:val="18"/>
        </w:rPr>
      </w:pPr>
      <w:r w:rsidRPr="00EF6224">
        <w:rPr>
          <w:rFonts w:ascii="Verdana" w:hAnsi="Verdana" w:cs="Arial"/>
          <w:sz w:val="18"/>
          <w:szCs w:val="18"/>
        </w:rPr>
        <w:tab/>
        <w:t xml:space="preserve">Prace wykonywane będą na czynnym (emitującym spaliny kominie nr 3 oraz przekazanym obszarze robót wokół komina w strefie czynnych </w:t>
      </w:r>
      <w:r w:rsidRPr="00EF6224">
        <w:rPr>
          <w:rFonts w:ascii="Verdana" w:hAnsi="Verdana" w:cs="Tahoma"/>
          <w:sz w:val="18"/>
          <w:szCs w:val="18"/>
        </w:rPr>
        <w:t>napowietrznych linii elektroenergetycznych</w:t>
      </w:r>
      <w:r w:rsidRPr="00EF6224">
        <w:rPr>
          <w:rFonts w:ascii="Verdana" w:hAnsi="Verdana" w:cs="Arial"/>
          <w:sz w:val="18"/>
          <w:szCs w:val="18"/>
        </w:rPr>
        <w:t xml:space="preserve"> WN 400 </w:t>
      </w:r>
      <w:proofErr w:type="spellStart"/>
      <w:r w:rsidRPr="00EF6224">
        <w:rPr>
          <w:rFonts w:ascii="Verdana" w:hAnsi="Verdana" w:cs="Arial"/>
          <w:sz w:val="18"/>
          <w:szCs w:val="18"/>
        </w:rPr>
        <w:t>kV</w:t>
      </w:r>
      <w:proofErr w:type="spellEnd"/>
      <w:r w:rsidRPr="00EF6224">
        <w:rPr>
          <w:rFonts w:ascii="Verdana" w:hAnsi="Verdana" w:cs="Arial"/>
          <w:sz w:val="18"/>
          <w:szCs w:val="18"/>
        </w:rPr>
        <w:t xml:space="preserve"> LB 5-6 oraz linii WN 400 </w:t>
      </w:r>
      <w:proofErr w:type="spellStart"/>
      <w:r w:rsidRPr="00EF6224">
        <w:rPr>
          <w:rFonts w:ascii="Verdana" w:hAnsi="Verdana" w:cs="Arial"/>
          <w:sz w:val="18"/>
          <w:szCs w:val="18"/>
        </w:rPr>
        <w:t>kV</w:t>
      </w:r>
      <w:proofErr w:type="spellEnd"/>
      <w:r w:rsidRPr="00EF6224">
        <w:rPr>
          <w:rFonts w:ascii="Verdana" w:hAnsi="Verdana" w:cs="Arial"/>
          <w:sz w:val="18"/>
          <w:szCs w:val="18"/>
        </w:rPr>
        <w:t xml:space="preserve"> LB 7-9. Lokalizację przewodów linii WN w stosunku do komina pokazano na załącznikach graficznych.</w:t>
      </w:r>
    </w:p>
    <w:p w:rsidR="00FF304A" w:rsidRPr="00EF6224" w:rsidRDefault="00FF304A" w:rsidP="00FF304A">
      <w:pPr>
        <w:pStyle w:val="Akapitzlist"/>
        <w:tabs>
          <w:tab w:val="left" w:pos="567"/>
        </w:tabs>
        <w:spacing w:before="120" w:after="0" w:line="240" w:lineRule="auto"/>
        <w:ind w:left="567" w:right="366" w:firstLine="284"/>
        <w:contextualSpacing w:val="0"/>
        <w:jc w:val="both"/>
        <w:rPr>
          <w:rFonts w:ascii="Verdana" w:hAnsi="Verdana" w:cs="Arial"/>
          <w:sz w:val="18"/>
          <w:szCs w:val="18"/>
        </w:rPr>
      </w:pPr>
      <w:r w:rsidRPr="00EF6224">
        <w:rPr>
          <w:rFonts w:ascii="Verdana" w:hAnsi="Verdana" w:cs="Arial"/>
          <w:sz w:val="18"/>
          <w:szCs w:val="18"/>
        </w:rPr>
        <w:tab/>
        <w:t xml:space="preserve">Wykonanie prac zgodnie z </w:t>
      </w:r>
      <w:r w:rsidRPr="00EF6224">
        <w:rPr>
          <w:rFonts w:ascii="Verdana" w:hAnsi="Verdana"/>
          <w:sz w:val="18"/>
          <w:szCs w:val="18"/>
        </w:rPr>
        <w:t>Instrukcją Organizacji Bezpiecznej Pracy w Enea Elektrownia Połaniec Spółka Akcyjna i Instrukcją Ramową Organizacji Bezpiecznej Pracy przy wykonywaniu robót budowlanych z wykorzystaniem maszyn lub innych urządzeń technicznych pod liniami wysokiego napięcia (WN) 400kV,220 kV,110kV na terenie Enea Elektrownia Połaniec S.A.</w:t>
      </w:r>
    </w:p>
    <w:p w:rsidR="00FF304A" w:rsidRPr="00EF6224" w:rsidRDefault="00FF304A" w:rsidP="00FF304A">
      <w:pPr>
        <w:pStyle w:val="Akapitzlist"/>
        <w:tabs>
          <w:tab w:val="left" w:pos="567"/>
        </w:tabs>
        <w:spacing w:before="120" w:after="0"/>
        <w:ind w:left="567" w:right="366" w:firstLine="284"/>
        <w:contextualSpacing w:val="0"/>
        <w:jc w:val="both"/>
        <w:rPr>
          <w:rFonts w:ascii="Verdana" w:hAnsi="Verdana" w:cs="Arial"/>
          <w:sz w:val="18"/>
          <w:szCs w:val="18"/>
        </w:rPr>
      </w:pPr>
      <w:r w:rsidRPr="00EF6224">
        <w:rPr>
          <w:rFonts w:ascii="Verdana" w:hAnsi="Verdana" w:cs="Arial"/>
          <w:sz w:val="18"/>
          <w:szCs w:val="18"/>
        </w:rPr>
        <w:tab/>
        <w:t>Wymagane jest wykonanie prac z rusztowań wiszących ( mechanicznych pomostów roboczych), a w strefie otworów wlotowych kanałów spalin z rusztowań stacjonarnych.</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 xml:space="preserve">Zamawiający przewiduje konieczność wyłączenia linii WN 400 </w:t>
      </w:r>
      <w:proofErr w:type="spellStart"/>
      <w:r w:rsidRPr="00EF6224">
        <w:rPr>
          <w:rFonts w:cs="Arial"/>
          <w:sz w:val="18"/>
          <w:szCs w:val="18"/>
        </w:rPr>
        <w:t>kV</w:t>
      </w:r>
      <w:proofErr w:type="spellEnd"/>
      <w:r w:rsidRPr="00EF6224">
        <w:rPr>
          <w:rFonts w:cs="Arial"/>
          <w:sz w:val="18"/>
          <w:szCs w:val="18"/>
        </w:rPr>
        <w:t xml:space="preserve"> LB 7-9 na czas montażu i demontażu rusztowań wiszących.</w:t>
      </w:r>
    </w:p>
    <w:p w:rsidR="00FF304A" w:rsidRPr="00EF6224" w:rsidRDefault="00FF304A" w:rsidP="00FF304A">
      <w:pPr>
        <w:pStyle w:val="Akapitzlist"/>
        <w:tabs>
          <w:tab w:val="left" w:pos="567"/>
        </w:tabs>
        <w:spacing w:before="120" w:after="0"/>
        <w:ind w:left="567" w:right="366" w:firstLine="284"/>
        <w:jc w:val="both"/>
        <w:rPr>
          <w:rFonts w:ascii="Verdana" w:hAnsi="Verdana" w:cs="Arial"/>
          <w:sz w:val="18"/>
          <w:szCs w:val="18"/>
        </w:rPr>
      </w:pPr>
      <w:r w:rsidRPr="00EF6224">
        <w:rPr>
          <w:rFonts w:ascii="Verdana" w:hAnsi="Verdana" w:cs="Arial"/>
          <w:sz w:val="18"/>
          <w:szCs w:val="18"/>
        </w:rPr>
        <w:tab/>
        <w:t>Wykonawca zapewni opracowanie przez uprawnionego projektanta projektu technicznego rusztowań z zastosowaniem lin stabilizujących pozycję rusztowań oraz systemu zabezpieczenia przewodów sprężonego powietrza i ścierniwa, ewentualnie innych przewodów używanych na elewacji komina ( uniemożliwiających zbliżenie do linii WN). Projekt musi zawierać ekspertyzę obiektu w zakresie niezbędnym dla przedmiotowego opracowania.</w:t>
      </w:r>
    </w:p>
    <w:p w:rsidR="00FF304A" w:rsidRPr="00EF6224" w:rsidRDefault="00FF304A" w:rsidP="00FF304A">
      <w:pPr>
        <w:tabs>
          <w:tab w:val="left" w:pos="567"/>
        </w:tabs>
        <w:spacing w:before="120"/>
        <w:ind w:left="567" w:right="366" w:firstLine="284"/>
        <w:jc w:val="both"/>
        <w:rPr>
          <w:rFonts w:cs="Arial"/>
          <w:sz w:val="18"/>
          <w:szCs w:val="18"/>
        </w:rPr>
      </w:pPr>
      <w:r w:rsidRPr="00EF6224">
        <w:rPr>
          <w:sz w:val="18"/>
          <w:szCs w:val="18"/>
        </w:rPr>
        <w:tab/>
        <w:t xml:space="preserve">Ze względu na bliską lokalizację linii WN 400 </w:t>
      </w:r>
      <w:proofErr w:type="spellStart"/>
      <w:r w:rsidRPr="00EF6224">
        <w:rPr>
          <w:sz w:val="18"/>
          <w:szCs w:val="18"/>
        </w:rPr>
        <w:t>kV</w:t>
      </w:r>
      <w:proofErr w:type="spellEnd"/>
      <w:r w:rsidRPr="00EF6224">
        <w:rPr>
          <w:sz w:val="18"/>
          <w:szCs w:val="18"/>
        </w:rPr>
        <w:t xml:space="preserve"> Zamawiający nie dopuszcza </w:t>
      </w:r>
      <w:r w:rsidRPr="00EF6224">
        <w:rPr>
          <w:rFonts w:cs="Arial"/>
          <w:sz w:val="18"/>
          <w:szCs w:val="18"/>
        </w:rPr>
        <w:t xml:space="preserve"> użycia:</w:t>
      </w:r>
    </w:p>
    <w:p w:rsidR="00FF304A" w:rsidRPr="00EF6224" w:rsidRDefault="00FF304A" w:rsidP="00FF304A">
      <w:pPr>
        <w:numPr>
          <w:ilvl w:val="0"/>
          <w:numId w:val="46"/>
        </w:numPr>
        <w:tabs>
          <w:tab w:val="left" w:pos="567"/>
        </w:tabs>
        <w:spacing w:before="120"/>
        <w:ind w:left="567" w:right="366" w:firstLine="284"/>
        <w:jc w:val="both"/>
        <w:rPr>
          <w:rFonts w:cs="Arial"/>
          <w:sz w:val="18"/>
          <w:szCs w:val="18"/>
        </w:rPr>
      </w:pPr>
      <w:r w:rsidRPr="00EF6224">
        <w:rPr>
          <w:rFonts w:cs="Arial"/>
          <w:sz w:val="18"/>
          <w:szCs w:val="18"/>
        </w:rPr>
        <w:t>do czyszczenia strumieniowo-ściernego powierzchni komina</w:t>
      </w:r>
      <w:r w:rsidRPr="00EF6224">
        <w:rPr>
          <w:sz w:val="18"/>
          <w:szCs w:val="18"/>
        </w:rPr>
        <w:t xml:space="preserve"> oraz powierzchni osprzętu stalowego</w:t>
      </w:r>
      <w:r w:rsidRPr="00EF6224">
        <w:rPr>
          <w:rFonts w:cs="Arial"/>
          <w:sz w:val="18"/>
          <w:szCs w:val="18"/>
        </w:rPr>
        <w:t xml:space="preserve"> metody mokrej lub wilgotnej, ścierniwa metalowego i tworzącego chmurę par lub pyłów przewodzącą prąd elektryczny;</w:t>
      </w:r>
    </w:p>
    <w:p w:rsidR="00FF304A" w:rsidRPr="00EF6224" w:rsidRDefault="00FF304A" w:rsidP="00FF304A">
      <w:pPr>
        <w:numPr>
          <w:ilvl w:val="0"/>
          <w:numId w:val="46"/>
        </w:numPr>
        <w:tabs>
          <w:tab w:val="left" w:pos="567"/>
        </w:tabs>
        <w:spacing w:before="120"/>
        <w:ind w:left="567" w:right="366" w:firstLine="284"/>
        <w:jc w:val="both"/>
        <w:rPr>
          <w:rFonts w:cs="Arial"/>
          <w:sz w:val="18"/>
          <w:szCs w:val="18"/>
        </w:rPr>
      </w:pPr>
      <w:r w:rsidRPr="00EF6224">
        <w:rPr>
          <w:rFonts w:cs="Arial"/>
          <w:sz w:val="18"/>
          <w:szCs w:val="18"/>
        </w:rPr>
        <w:t>do malowania powierzchni komina</w:t>
      </w:r>
      <w:r w:rsidRPr="00EF6224">
        <w:rPr>
          <w:sz w:val="18"/>
          <w:szCs w:val="18"/>
        </w:rPr>
        <w:t xml:space="preserve"> oraz powierzchni osprzętu stalowego</w:t>
      </w:r>
      <w:r w:rsidRPr="00EF6224">
        <w:rPr>
          <w:rFonts w:cs="Arial"/>
          <w:sz w:val="18"/>
          <w:szCs w:val="18"/>
        </w:rPr>
        <w:t xml:space="preserve"> metody natryskowej.</w:t>
      </w:r>
    </w:p>
    <w:p w:rsidR="00FF304A" w:rsidRPr="00EF6224" w:rsidRDefault="00FF304A" w:rsidP="00FF304A">
      <w:pPr>
        <w:tabs>
          <w:tab w:val="left" w:pos="567"/>
        </w:tabs>
        <w:spacing w:before="120"/>
        <w:ind w:left="567" w:right="366" w:firstLine="284"/>
        <w:jc w:val="both"/>
        <w:rPr>
          <w:rFonts w:cs="Arial"/>
          <w:sz w:val="18"/>
          <w:szCs w:val="18"/>
        </w:rPr>
      </w:pPr>
      <w:r w:rsidRPr="00EF6224">
        <w:rPr>
          <w:rFonts w:cs="Arial"/>
          <w:sz w:val="18"/>
          <w:szCs w:val="18"/>
        </w:rPr>
        <w:tab/>
        <w:t>Ze względów bezpieczeństwa do czyszczenia strumieniowo-ściernego zamawiający preferuje użycie granulatu szklanego.</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lastRenderedPageBreak/>
        <w:tab/>
        <w:t>Nie dopuszcza się wykorzystania do czyszczenia strumieniowo-ściernego powierzchni komina</w:t>
      </w:r>
      <w:r w:rsidRPr="00EF6224">
        <w:rPr>
          <w:sz w:val="18"/>
          <w:szCs w:val="18"/>
        </w:rPr>
        <w:t xml:space="preserve"> oraz powierzchni osprzętu stalowego</w:t>
      </w:r>
      <w:r w:rsidRPr="00EF6224">
        <w:rPr>
          <w:rFonts w:cs="Arial"/>
          <w:sz w:val="18"/>
          <w:szCs w:val="18"/>
        </w:rPr>
        <w:t xml:space="preserve"> użycia jako ścierniwa lub jako dodatku do innych ścierniw suchego piasku kwarcowego</w:t>
      </w:r>
      <w:r w:rsidRPr="00EF6224">
        <w:rPr>
          <w:sz w:val="18"/>
          <w:szCs w:val="18"/>
        </w:rPr>
        <w:t>.</w:t>
      </w:r>
    </w:p>
    <w:p w:rsidR="00FF304A" w:rsidRPr="00EF6224" w:rsidRDefault="00FF304A" w:rsidP="00FF304A">
      <w:pPr>
        <w:tabs>
          <w:tab w:val="left" w:pos="567"/>
        </w:tabs>
        <w:ind w:left="567" w:right="366" w:firstLine="284"/>
        <w:jc w:val="both"/>
        <w:rPr>
          <w:sz w:val="18"/>
          <w:szCs w:val="18"/>
        </w:rPr>
      </w:pPr>
      <w:r w:rsidRPr="00EF6224">
        <w:rPr>
          <w:rFonts w:cs="Arial"/>
          <w:sz w:val="18"/>
          <w:szCs w:val="18"/>
        </w:rPr>
        <w:tab/>
        <w:t xml:space="preserve">Zamawiający umożliwi korzystanie z </w:t>
      </w:r>
      <w:r w:rsidRPr="00EF6224">
        <w:rPr>
          <w:color w:val="1F497D"/>
          <w:sz w:val="18"/>
          <w:szCs w:val="18"/>
        </w:rPr>
        <w:t xml:space="preserve"> </w:t>
      </w:r>
      <w:r w:rsidRPr="00EF6224">
        <w:rPr>
          <w:sz w:val="18"/>
          <w:szCs w:val="18"/>
        </w:rPr>
        <w:t>windy kominowej zainstalowanej w obiekcie.</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Wykonawca zorganizuje prace zapewniając niezbędną ilość rusztowań wiszących do ich wykonania  przy minimalnej ilości operacji montażu i demontażu rusztowań, jeden etap wykonania prac na połowie obwodu komina ( jedno wyłączenie linii WN do montażu rusztowań i jedno wyłączenie linii do demontażu rusztowań).</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 xml:space="preserve">Wykonawca na etapie przygotowania oferty określi niezbędne do wykonania prac użycie sprzętu (pomostów roboczych, innego) oraz niezbędne do bezpiecznego wykonania prac wyłączenia linii WN wraz z określeniem czasu tych </w:t>
      </w:r>
      <w:proofErr w:type="spellStart"/>
      <w:r w:rsidRPr="00EF6224">
        <w:rPr>
          <w:rFonts w:cs="Arial"/>
          <w:sz w:val="18"/>
          <w:szCs w:val="18"/>
        </w:rPr>
        <w:t>wyłączeń</w:t>
      </w:r>
      <w:proofErr w:type="spellEnd"/>
      <w:r w:rsidRPr="00EF6224">
        <w:rPr>
          <w:rFonts w:cs="Arial"/>
          <w:sz w:val="18"/>
          <w:szCs w:val="18"/>
        </w:rPr>
        <w:t>.</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 xml:space="preserve">Wykonywanie robót budowlanych przy użyciu maszyn lub innych urządzeń technicznych bezpośrednio pod linią WN 400 </w:t>
      </w:r>
      <w:proofErr w:type="spellStart"/>
      <w:r w:rsidRPr="00EF6224">
        <w:rPr>
          <w:rFonts w:cs="Arial"/>
          <w:sz w:val="18"/>
          <w:szCs w:val="18"/>
        </w:rPr>
        <w:t>kV</w:t>
      </w:r>
      <w:proofErr w:type="spellEnd"/>
      <w:r w:rsidRPr="00EF6224">
        <w:rPr>
          <w:rFonts w:cs="Arial"/>
          <w:sz w:val="18"/>
          <w:szCs w:val="18"/>
        </w:rPr>
        <w:t xml:space="preserve"> lub w odległości mniejszej niż 30 m od skrajnych przewodów wymaga</w:t>
      </w:r>
      <w:r w:rsidRPr="00EF6224">
        <w:rPr>
          <w:sz w:val="18"/>
          <w:szCs w:val="18"/>
        </w:rPr>
        <w:t xml:space="preserve">, by  Wykonawca </w:t>
      </w:r>
      <w:r w:rsidRPr="00EF6224">
        <w:rPr>
          <w:rFonts w:cs="Arial"/>
          <w:sz w:val="18"/>
          <w:szCs w:val="18"/>
        </w:rPr>
        <w:t>p</w:t>
      </w:r>
      <w:r w:rsidRPr="00EF6224">
        <w:rPr>
          <w:sz w:val="18"/>
          <w:szCs w:val="18"/>
        </w:rPr>
        <w:t>rzed rozpoczęciem prac wykonał analizę</w:t>
      </w:r>
      <w:r>
        <w:rPr>
          <w:sz w:val="18"/>
          <w:szCs w:val="18"/>
        </w:rPr>
        <w:t xml:space="preserve"> możliwości pracy sprzętu pod i </w:t>
      </w:r>
      <w:r w:rsidRPr="00EF6224">
        <w:rPr>
          <w:sz w:val="18"/>
          <w:szCs w:val="18"/>
        </w:rPr>
        <w:t>w pobliżu czynnych linii elektroenergetycznych i uzgodnił z wyznaczonym pracownikiem Elektrowni Połaniec. Jeżeli wyniki z obliczeń i ocena możliwości pracy sprz</w:t>
      </w:r>
      <w:r>
        <w:rPr>
          <w:sz w:val="18"/>
          <w:szCs w:val="18"/>
        </w:rPr>
        <w:t>ętu pod/ oraz w pobliżu linii (</w:t>
      </w:r>
      <w:r w:rsidRPr="00EF6224">
        <w:rPr>
          <w:sz w:val="18"/>
          <w:szCs w:val="18"/>
        </w:rPr>
        <w:t xml:space="preserve">maksymalny zasięg wprowadzanego sprzętu i uzgodnione dopuszczalne odległości normowe od linii tj. 10,8m – dla linii 400 </w:t>
      </w:r>
      <w:proofErr w:type="spellStart"/>
      <w:r w:rsidRPr="00EF6224">
        <w:rPr>
          <w:sz w:val="18"/>
          <w:szCs w:val="18"/>
        </w:rPr>
        <w:t>kV</w:t>
      </w:r>
      <w:proofErr w:type="spellEnd"/>
      <w:r w:rsidRPr="00EF6224">
        <w:rPr>
          <w:sz w:val="18"/>
          <w:szCs w:val="18"/>
        </w:rPr>
        <w:t xml:space="preserve"> powiększonych o 3m) wykażą przekroczenie tej odległości to analizę Wykonawca powinien uzgodnić z PSE S.A. w Radomiu. </w:t>
      </w:r>
    </w:p>
    <w:p w:rsidR="00FF304A" w:rsidRPr="00EF6224" w:rsidRDefault="00FF304A" w:rsidP="00FF304A">
      <w:pPr>
        <w:tabs>
          <w:tab w:val="left" w:pos="567"/>
        </w:tabs>
        <w:ind w:left="567" w:right="366" w:firstLine="284"/>
        <w:jc w:val="both"/>
        <w:rPr>
          <w:sz w:val="18"/>
          <w:szCs w:val="18"/>
        </w:rPr>
      </w:pPr>
      <w:r w:rsidRPr="00EF6224">
        <w:rPr>
          <w:sz w:val="18"/>
          <w:szCs w:val="18"/>
        </w:rPr>
        <w:t>W przypadku prac sprzętem zmechanizowanym w odległości 10,8m – 30m (dla 400kV) w każdym kierunku, organizacja bezpiecznej pracy po stronie Wykonawcy robót. Prace przy czynnej linii pod nadzorem. Wykonawca każdego dnia będzie za pośrednictwem DIR Elektrowni Połaniec informował RCN Radom tel. (48) 36-60-803 lub punkt rezerwowy RCN R</w:t>
      </w:r>
      <w:r>
        <w:rPr>
          <w:sz w:val="18"/>
          <w:szCs w:val="18"/>
        </w:rPr>
        <w:t>adom tel. (22) 242-36-63 oraz o </w:t>
      </w:r>
      <w:r w:rsidRPr="00EF6224">
        <w:rPr>
          <w:sz w:val="18"/>
          <w:szCs w:val="18"/>
        </w:rPr>
        <w:t>rozpoczęciu i zakończeniu prac.</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Zamawiający zastrzega możliwość przerwania prac ze względu na potrzebę zachowania ciągłości ruchu Elektrowni.</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Przed przystąpieniem do wykonania prac Wykonawca zobligowany jest do:</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 opracowania planu BIOZ oraz Instrukcji bezpiecznego wykonywania robót budowlanych dla realizowanych prac,</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 opracowanie przez uprawnionego projektanta projektu technicznego rusztowań z zastosowaniem lin stabilizujących pozycję rusztowań oraz systemu zabezpieczenia przewodów sprężonego powietrza i ścierniwa, ewentualnie innych przewodów używanych na elewacji komina ( uniemożliwiających zbliżenie do linii WN).</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 opracowania analizy (instrukcji) użycia sprzętu pod liniami WN zgodnie z obowiązującą u zamawiającego „</w:t>
      </w:r>
      <w:r w:rsidRPr="00EF6224">
        <w:rPr>
          <w:sz w:val="18"/>
          <w:szCs w:val="18"/>
        </w:rPr>
        <w:t>Instrukcją Ramową Organizacji Bezpiecznej Pracy przy wykonywaniu robót budowlanych z wykorzystaniem maszyn lub innych urządzeń technicznych pod liniami wysokiego napięcia (WN) 400kV,220 kV,110kV na terenie Enea Elektrownia Połaniec S.A.”</w:t>
      </w:r>
      <w:r w:rsidRPr="00EF6224">
        <w:rPr>
          <w:rFonts w:cs="Arial"/>
          <w:sz w:val="18"/>
          <w:szCs w:val="18"/>
        </w:rPr>
        <w:t xml:space="preserve"> oraz uzgodnienia bezpiecznych warunków pracy z </w:t>
      </w:r>
      <w:r w:rsidRPr="00EF6224">
        <w:rPr>
          <w:sz w:val="18"/>
          <w:szCs w:val="18"/>
        </w:rPr>
        <w:t xml:space="preserve">wyznaczonym pracownikiem Elektrowni Połaniec lub </w:t>
      </w:r>
      <w:r w:rsidRPr="00EF6224">
        <w:rPr>
          <w:rFonts w:cs="Arial"/>
          <w:sz w:val="18"/>
          <w:szCs w:val="18"/>
        </w:rPr>
        <w:t> Polskimi Sieciami Elektroenergetycznymi S.A. Radom,</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 opracowania i uzgodnienia z Elektrownią instrukcji organizacji robót ( zgodnie z obowiązującą u Zamawiającego Instrukcją Organizacji Bezpiecznej Pracy) i harmonogramu wykonania prac.</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r>
      <w:r w:rsidRPr="00EF6224">
        <w:rPr>
          <w:sz w:val="18"/>
          <w:szCs w:val="18"/>
        </w:rPr>
        <w:t>Zamawiający przewiduje wyznaczenie strefy bezpieczeństwa w odległości 15 m od trzonu komina</w:t>
      </w:r>
      <w:r w:rsidRPr="00EF6224" w:rsidDel="002810C9">
        <w:rPr>
          <w:rFonts w:cs="Arial"/>
          <w:sz w:val="18"/>
          <w:szCs w:val="18"/>
        </w:rPr>
        <w:t xml:space="preserve"> </w:t>
      </w:r>
      <w:r w:rsidRPr="00EF6224">
        <w:rPr>
          <w:rFonts w:cs="Arial"/>
          <w:sz w:val="18"/>
          <w:szCs w:val="18"/>
        </w:rPr>
        <w:t>na odcinku strefy wykonywania robót.</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Wykonawca zobligowany jest do zapewnienia bezpiecznych dojść dla obsługi Zamawiającego do wskazanych miejsc w przekazanej strefie.</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Wykonawca zapewni bezpieczne warunki do kontroli prac przez inspektora nadzoru Zamawiającego oraz umożliwi kontrolę służb BHP Zamawiającego.</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Wykonawca zapewni przeszkolony personel oraz sprzęt do akcji ratowniczej w zakresie transportu poszkodowanego do poziomu terenu.</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Wykonawca zobligowany jest do zapewnienia nadzoru:</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 kierownika robót posiadającego uprawnienia budowlane do kierowania robotami budowlanymi w specjalności konstrukcyjno- budowlanej,</w:t>
      </w:r>
    </w:p>
    <w:p w:rsidR="00FF304A" w:rsidRPr="00BF6A83" w:rsidRDefault="00FF304A" w:rsidP="00FF304A">
      <w:pPr>
        <w:tabs>
          <w:tab w:val="left" w:pos="567"/>
        </w:tabs>
        <w:ind w:left="567" w:right="366" w:firstLine="284"/>
        <w:jc w:val="both"/>
        <w:rPr>
          <w:rFonts w:cs="Arial"/>
          <w:sz w:val="16"/>
          <w:szCs w:val="18"/>
        </w:rPr>
      </w:pPr>
      <w:r w:rsidRPr="00EF6224">
        <w:rPr>
          <w:rFonts w:cs="Arial"/>
          <w:sz w:val="18"/>
          <w:szCs w:val="18"/>
        </w:rPr>
        <w:t>- pracownika nadzoru BHP ( wymagana stała obecność podczas realizacji prac)</w:t>
      </w:r>
      <w:r w:rsidRPr="00877D06">
        <w:t xml:space="preserve"> </w:t>
      </w:r>
      <w:r w:rsidRPr="00BF6A83">
        <w:rPr>
          <w:sz w:val="18"/>
        </w:rPr>
        <w:t>posiadającego kwalifikacje służb BHP (co najmniej inspektor ds. BHP z 2-letnim stażem)</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 xml:space="preserve">- pracowników funkcyjnych w organizacji prac </w:t>
      </w:r>
      <w:r w:rsidRPr="00EF6224">
        <w:rPr>
          <w:sz w:val="18"/>
          <w:szCs w:val="18"/>
        </w:rPr>
        <w:t>(wydawanie poleceń pisemnych, koordynacja, przegotowanie strefy pracy i dopuszczenie do prac).</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lastRenderedPageBreak/>
        <w:tab/>
      </w:r>
      <w:r w:rsidRPr="00EF6224">
        <w:rPr>
          <w:rFonts w:cs="Arial"/>
          <w:b/>
          <w:sz w:val="18"/>
          <w:szCs w:val="18"/>
        </w:rPr>
        <w:t>Wyłączenia linii LB 7-9</w:t>
      </w:r>
      <w:r w:rsidRPr="00EF6224">
        <w:rPr>
          <w:rFonts w:cs="Arial"/>
          <w:sz w:val="18"/>
          <w:szCs w:val="18"/>
        </w:rPr>
        <w:t xml:space="preserve"> będą możliwe w okresie p</w:t>
      </w:r>
      <w:r>
        <w:rPr>
          <w:rFonts w:cs="Arial"/>
          <w:sz w:val="18"/>
          <w:szCs w:val="18"/>
        </w:rPr>
        <w:t>ostoju remontowego bloku nr 9 w </w:t>
      </w:r>
      <w:r w:rsidRPr="00EF6224">
        <w:rPr>
          <w:rFonts w:cs="Arial"/>
          <w:sz w:val="18"/>
          <w:szCs w:val="18"/>
        </w:rPr>
        <w:t>okresie od 29.07.2022 r. do 02.10.2022 r. w dniach od 0</w:t>
      </w:r>
      <w:r>
        <w:rPr>
          <w:rFonts w:cs="Arial"/>
          <w:sz w:val="18"/>
          <w:szCs w:val="18"/>
        </w:rPr>
        <w:t>3</w:t>
      </w:r>
      <w:r w:rsidRPr="00EF6224">
        <w:rPr>
          <w:rFonts w:cs="Arial"/>
          <w:sz w:val="18"/>
          <w:szCs w:val="18"/>
        </w:rPr>
        <w:t>.08.2022 do 1</w:t>
      </w:r>
      <w:r>
        <w:rPr>
          <w:rFonts w:cs="Arial"/>
          <w:sz w:val="18"/>
          <w:szCs w:val="18"/>
        </w:rPr>
        <w:t>2</w:t>
      </w:r>
      <w:r w:rsidRPr="00EF6224">
        <w:rPr>
          <w:rFonts w:cs="Arial"/>
          <w:sz w:val="18"/>
          <w:szCs w:val="18"/>
        </w:rPr>
        <w:t>.08.2022</w:t>
      </w:r>
      <w:r w:rsidRPr="00EF6224">
        <w:rPr>
          <w:rFonts w:cs="Arial"/>
          <w:color w:val="FF0000"/>
          <w:sz w:val="18"/>
          <w:szCs w:val="18"/>
        </w:rPr>
        <w:t xml:space="preserve"> </w:t>
      </w:r>
      <w:r w:rsidRPr="00EF6224">
        <w:rPr>
          <w:rFonts w:cs="Arial"/>
          <w:sz w:val="18"/>
          <w:szCs w:val="18"/>
        </w:rPr>
        <w:t>na montaż rusztowań wiszących i od 30.09.2022 do 02.10.2022 na demontaż rusztowań.</w:t>
      </w:r>
    </w:p>
    <w:p w:rsidR="00FF304A" w:rsidRPr="00EF6224" w:rsidRDefault="00FF304A" w:rsidP="00FF304A">
      <w:pPr>
        <w:tabs>
          <w:tab w:val="left" w:pos="567"/>
        </w:tabs>
        <w:ind w:left="567" w:right="366" w:firstLine="284"/>
        <w:jc w:val="both"/>
        <w:rPr>
          <w:rFonts w:cs="Arial"/>
          <w:sz w:val="18"/>
          <w:szCs w:val="18"/>
        </w:rPr>
      </w:pPr>
      <w:r w:rsidRPr="00EF6224">
        <w:rPr>
          <w:rFonts w:cs="Arial"/>
          <w:sz w:val="18"/>
          <w:szCs w:val="18"/>
        </w:rPr>
        <w:tab/>
        <w:t>Zamawiający zastrzega możliwość zmiany termi</w:t>
      </w:r>
      <w:r>
        <w:rPr>
          <w:rFonts w:cs="Arial"/>
          <w:sz w:val="18"/>
          <w:szCs w:val="18"/>
        </w:rPr>
        <w:t>nów postoju remontowego bloku i </w:t>
      </w:r>
      <w:r w:rsidRPr="00EF6224">
        <w:rPr>
          <w:rFonts w:cs="Arial"/>
          <w:sz w:val="18"/>
          <w:szCs w:val="18"/>
        </w:rPr>
        <w:t>wyłączenia linii LB 7-9.</w:t>
      </w:r>
    </w:p>
    <w:p w:rsidR="00FF304A" w:rsidRPr="00EF6224" w:rsidRDefault="00FF304A" w:rsidP="00FF304A">
      <w:pPr>
        <w:numPr>
          <w:ilvl w:val="0"/>
          <w:numId w:val="51"/>
        </w:numPr>
        <w:tabs>
          <w:tab w:val="left" w:pos="567"/>
        </w:tabs>
        <w:ind w:right="366"/>
        <w:jc w:val="both"/>
        <w:rPr>
          <w:rFonts w:cs="Arial"/>
          <w:sz w:val="18"/>
          <w:szCs w:val="18"/>
        </w:rPr>
      </w:pPr>
      <w:r w:rsidRPr="00EF6224">
        <w:rPr>
          <w:rFonts w:cs="Arial"/>
          <w:b/>
          <w:sz w:val="18"/>
          <w:szCs w:val="18"/>
        </w:rPr>
        <w:t>Planowany termin wykonania prac</w:t>
      </w:r>
      <w:r w:rsidRPr="00EF6224">
        <w:rPr>
          <w:rFonts w:cs="Arial"/>
          <w:sz w:val="18"/>
          <w:szCs w:val="18"/>
        </w:rPr>
        <w:t xml:space="preserve"> w okresie od 20.07.2022 r do 10.10.2022r. </w:t>
      </w:r>
    </w:p>
    <w:p w:rsidR="00FF304A" w:rsidRPr="00EF6224" w:rsidRDefault="00FF304A" w:rsidP="00FF304A">
      <w:pPr>
        <w:tabs>
          <w:tab w:val="left" w:pos="567"/>
        </w:tabs>
        <w:ind w:left="567" w:right="366" w:firstLine="284"/>
        <w:jc w:val="both"/>
        <w:rPr>
          <w:rFonts w:cs="Arial"/>
          <w:sz w:val="18"/>
          <w:szCs w:val="18"/>
        </w:rPr>
      </w:pPr>
    </w:p>
    <w:p w:rsidR="00FF304A" w:rsidRPr="00EF6224" w:rsidRDefault="00FF304A" w:rsidP="00FF304A">
      <w:pPr>
        <w:tabs>
          <w:tab w:val="left" w:pos="567"/>
        </w:tabs>
        <w:spacing w:before="120"/>
        <w:ind w:left="426" w:right="366"/>
        <w:jc w:val="both"/>
        <w:rPr>
          <w:b/>
          <w:sz w:val="18"/>
          <w:szCs w:val="18"/>
          <w:u w:val="single"/>
        </w:rPr>
      </w:pPr>
      <w:r w:rsidRPr="00EF6224">
        <w:rPr>
          <w:rFonts w:cs="Arial"/>
          <w:b/>
          <w:sz w:val="18"/>
          <w:szCs w:val="18"/>
        </w:rPr>
        <w:t>V.</w:t>
      </w:r>
      <w:r w:rsidRPr="00EF6224">
        <w:rPr>
          <w:rFonts w:cs="Arial"/>
          <w:sz w:val="18"/>
          <w:szCs w:val="18"/>
        </w:rPr>
        <w:t xml:space="preserve"> </w:t>
      </w:r>
      <w:r w:rsidRPr="00EF6224">
        <w:rPr>
          <w:b/>
          <w:sz w:val="18"/>
          <w:szCs w:val="18"/>
          <w:u w:val="single"/>
        </w:rPr>
        <w:t>TECHNOLOGIA MODERNIZACJI ZABEZPIECZENIA POWŁOKOWEGO KOMINA</w:t>
      </w:r>
    </w:p>
    <w:p w:rsidR="00FF304A" w:rsidRPr="00EF6224" w:rsidRDefault="00FF304A" w:rsidP="00FF304A">
      <w:pPr>
        <w:tabs>
          <w:tab w:val="left" w:pos="567"/>
        </w:tabs>
        <w:spacing w:before="120"/>
        <w:ind w:left="567" w:right="366" w:firstLine="284"/>
        <w:jc w:val="both"/>
        <w:rPr>
          <w:b/>
          <w:sz w:val="18"/>
          <w:szCs w:val="18"/>
        </w:rPr>
      </w:pPr>
      <w:r w:rsidRPr="00EF6224">
        <w:rPr>
          <w:b/>
          <w:sz w:val="18"/>
          <w:szCs w:val="18"/>
        </w:rPr>
        <w:t>1.</w:t>
      </w:r>
      <w:r w:rsidRPr="00EF6224">
        <w:rPr>
          <w:b/>
          <w:sz w:val="18"/>
          <w:szCs w:val="18"/>
        </w:rPr>
        <w:tab/>
        <w:t>Naprawa lokalnych uszkodzeń żelbetu</w:t>
      </w:r>
    </w:p>
    <w:p w:rsidR="00FF304A" w:rsidRPr="00EF6224" w:rsidRDefault="00FF304A" w:rsidP="00FF304A">
      <w:pPr>
        <w:tabs>
          <w:tab w:val="left" w:pos="567"/>
        </w:tabs>
        <w:spacing w:before="240"/>
        <w:ind w:left="567" w:right="366" w:firstLine="284"/>
        <w:jc w:val="both"/>
        <w:rPr>
          <w:b/>
          <w:sz w:val="18"/>
          <w:szCs w:val="18"/>
        </w:rPr>
      </w:pPr>
      <w:r w:rsidRPr="00EF6224">
        <w:rPr>
          <w:b/>
          <w:sz w:val="18"/>
          <w:szCs w:val="18"/>
        </w:rPr>
        <w:t>1.1</w:t>
      </w:r>
      <w:r w:rsidRPr="00EF6224">
        <w:rPr>
          <w:b/>
          <w:sz w:val="18"/>
          <w:szCs w:val="18"/>
        </w:rPr>
        <w:tab/>
        <w:t>Roboty przygotowawcze</w:t>
      </w:r>
    </w:p>
    <w:p w:rsidR="00FF304A" w:rsidRPr="00EF6224" w:rsidRDefault="00FF304A" w:rsidP="00FF304A">
      <w:pPr>
        <w:tabs>
          <w:tab w:val="left" w:pos="567"/>
        </w:tabs>
        <w:spacing w:before="120"/>
        <w:ind w:left="567" w:right="366" w:firstLine="284"/>
        <w:jc w:val="both"/>
        <w:rPr>
          <w:sz w:val="18"/>
          <w:szCs w:val="18"/>
        </w:rPr>
      </w:pPr>
      <w:r w:rsidRPr="00EF6224">
        <w:rPr>
          <w:sz w:val="18"/>
          <w:szCs w:val="18"/>
        </w:rPr>
        <w:t xml:space="preserve">Przygotowanie podłoża betonowego i zbrojenia powinno być odpowiednie do wymaganego stanu podłoża oraz do stanu konstrukcji, tak aby możliwe było właściwe zastosowanie wyrobów i systemów naprawczych. Powinno ono być przeprowadzone w taki sposób, aby umożliwić wykonanie ochrony lub naprawy zgodnie z PN-EN 1504 „Wyroby i systemy do ochrony i napraw konstrukcji betonowych. Definicje, wymagania, sterowanie jakością i ocena zgodności” część 1÷10. </w:t>
      </w:r>
    </w:p>
    <w:p w:rsidR="00FF304A" w:rsidRPr="00EF6224" w:rsidRDefault="00FF304A" w:rsidP="00FF304A">
      <w:pPr>
        <w:tabs>
          <w:tab w:val="left" w:pos="567"/>
        </w:tabs>
        <w:ind w:left="567" w:right="366" w:firstLine="284"/>
        <w:jc w:val="both"/>
        <w:rPr>
          <w:sz w:val="18"/>
          <w:szCs w:val="18"/>
        </w:rPr>
      </w:pPr>
      <w:r w:rsidRPr="00EF6224">
        <w:rPr>
          <w:sz w:val="18"/>
          <w:szCs w:val="18"/>
        </w:rPr>
        <w:t>Wymagania dotyczące przygotowania podłoża podaje pkt. 7 oraz załącznik A7 (zatytułowany „Przygotowanie podłoża”) normy PN-EN 1504-10:2005.</w:t>
      </w:r>
    </w:p>
    <w:p w:rsidR="00FF304A" w:rsidRPr="00EF6224" w:rsidRDefault="00FF304A" w:rsidP="00FF304A">
      <w:pPr>
        <w:tabs>
          <w:tab w:val="left" w:pos="567"/>
        </w:tabs>
        <w:ind w:left="567" w:right="366" w:firstLine="284"/>
        <w:jc w:val="both"/>
        <w:rPr>
          <w:sz w:val="18"/>
          <w:szCs w:val="18"/>
        </w:rPr>
      </w:pPr>
      <w:r w:rsidRPr="00EF6224">
        <w:rPr>
          <w:sz w:val="18"/>
          <w:szCs w:val="18"/>
        </w:rPr>
        <w:t>Przed przystąpieniem do zasadniczych prac należy wykonać następujące roboty przygotowawcze:</w:t>
      </w:r>
    </w:p>
    <w:p w:rsidR="00FF304A" w:rsidRPr="00EF6224" w:rsidRDefault="00FF304A" w:rsidP="00FF304A">
      <w:pPr>
        <w:tabs>
          <w:tab w:val="left" w:pos="567"/>
        </w:tabs>
        <w:ind w:left="567" w:right="366" w:firstLine="284"/>
        <w:jc w:val="both"/>
        <w:rPr>
          <w:sz w:val="18"/>
          <w:szCs w:val="18"/>
        </w:rPr>
      </w:pPr>
      <w:r w:rsidRPr="00EF6224">
        <w:rPr>
          <w:sz w:val="18"/>
          <w:szCs w:val="18"/>
        </w:rPr>
        <w:t>a)</w:t>
      </w:r>
      <w:r w:rsidRPr="00EF6224">
        <w:rPr>
          <w:sz w:val="18"/>
          <w:szCs w:val="18"/>
        </w:rPr>
        <w:tab/>
        <w:t xml:space="preserve">odkucie skorodowanej otuliny i warstw powierzchniowych betonu do głębokości, na której wskaźnik </w:t>
      </w:r>
      <w:proofErr w:type="spellStart"/>
      <w:r w:rsidRPr="00EF6224">
        <w:rPr>
          <w:sz w:val="18"/>
          <w:szCs w:val="18"/>
        </w:rPr>
        <w:t>pH</w:t>
      </w:r>
      <w:proofErr w:type="spellEnd"/>
      <w:r w:rsidRPr="00EF6224">
        <w:rPr>
          <w:sz w:val="18"/>
          <w:szCs w:val="18"/>
        </w:rPr>
        <w:t xml:space="preserve"> jest większy od 10,</w:t>
      </w:r>
    </w:p>
    <w:p w:rsidR="00FF304A" w:rsidRPr="00EF6224" w:rsidRDefault="00FF304A" w:rsidP="00FF304A">
      <w:pPr>
        <w:tabs>
          <w:tab w:val="left" w:pos="567"/>
        </w:tabs>
        <w:ind w:left="567" w:right="366" w:firstLine="284"/>
        <w:jc w:val="both"/>
        <w:rPr>
          <w:sz w:val="18"/>
          <w:szCs w:val="18"/>
        </w:rPr>
      </w:pPr>
      <w:r w:rsidRPr="00EF6224">
        <w:rPr>
          <w:sz w:val="18"/>
          <w:szCs w:val="18"/>
        </w:rPr>
        <w:t>b)</w:t>
      </w:r>
      <w:r w:rsidRPr="00EF6224">
        <w:rPr>
          <w:sz w:val="18"/>
          <w:szCs w:val="18"/>
        </w:rPr>
        <w:tab/>
        <w:t>usunięcie szkodliwych substancji mogących mieć wpływ na połączenie nakładanych materiałów z betonem lub na korozję betonu albo stali,</w:t>
      </w:r>
    </w:p>
    <w:p w:rsidR="00FF304A" w:rsidRPr="00EF6224" w:rsidRDefault="00FF304A" w:rsidP="00FF304A">
      <w:pPr>
        <w:tabs>
          <w:tab w:val="left" w:pos="567"/>
        </w:tabs>
        <w:ind w:left="567" w:right="366" w:firstLine="284"/>
        <w:jc w:val="both"/>
        <w:rPr>
          <w:sz w:val="18"/>
          <w:szCs w:val="18"/>
        </w:rPr>
      </w:pPr>
      <w:r w:rsidRPr="00EF6224">
        <w:rPr>
          <w:sz w:val="18"/>
          <w:szCs w:val="18"/>
        </w:rPr>
        <w:t>c)</w:t>
      </w:r>
      <w:r w:rsidRPr="00EF6224">
        <w:rPr>
          <w:sz w:val="18"/>
          <w:szCs w:val="18"/>
        </w:rPr>
        <w:tab/>
        <w:t xml:space="preserve">oczyścić metodą strumieniowo-ścierną  na sucho powierzchnię betonu oraz odsłonięte zbrojenie z rdzy (do stopnia </w:t>
      </w:r>
      <w:proofErr w:type="spellStart"/>
      <w:r w:rsidRPr="00EF6224">
        <w:rPr>
          <w:sz w:val="18"/>
          <w:szCs w:val="18"/>
        </w:rPr>
        <w:t>Sa</w:t>
      </w:r>
      <w:proofErr w:type="spellEnd"/>
      <w:r w:rsidRPr="00EF6224">
        <w:rPr>
          <w:sz w:val="18"/>
          <w:szCs w:val="18"/>
        </w:rPr>
        <w:t xml:space="preserve"> 2</w:t>
      </w:r>
      <w:r w:rsidRPr="00EF6224">
        <w:rPr>
          <w:sz w:val="18"/>
          <w:szCs w:val="18"/>
          <w:vertAlign w:val="superscript"/>
        </w:rPr>
        <w:t>1</w:t>
      </w:r>
      <w:r w:rsidRPr="00EF6224">
        <w:rPr>
          <w:sz w:val="18"/>
          <w:szCs w:val="18"/>
        </w:rPr>
        <w:t>/</w:t>
      </w:r>
      <w:r w:rsidRPr="00EF6224">
        <w:rPr>
          <w:sz w:val="18"/>
          <w:szCs w:val="18"/>
          <w:vertAlign w:val="subscript"/>
        </w:rPr>
        <w:t xml:space="preserve">2 </w:t>
      </w:r>
      <w:r w:rsidRPr="00EF6224">
        <w:rPr>
          <w:sz w:val="18"/>
          <w:szCs w:val="18"/>
        </w:rPr>
        <w:t xml:space="preserve">wg PN-EN ISO 12944-4), Podłoże betonowe musi być czyste, szorstkie, chłonne i wystarczająco nośne. </w:t>
      </w:r>
    </w:p>
    <w:p w:rsidR="00FF304A" w:rsidRPr="00EF6224" w:rsidRDefault="00FF304A" w:rsidP="00FF304A">
      <w:pPr>
        <w:tabs>
          <w:tab w:val="left" w:pos="567"/>
        </w:tabs>
        <w:ind w:left="567" w:right="366" w:firstLine="284"/>
        <w:jc w:val="both"/>
        <w:rPr>
          <w:sz w:val="18"/>
          <w:szCs w:val="18"/>
        </w:rPr>
      </w:pPr>
      <w:r w:rsidRPr="00EF6224">
        <w:rPr>
          <w:sz w:val="18"/>
          <w:szCs w:val="18"/>
        </w:rPr>
        <w:t>d)</w:t>
      </w:r>
      <w:r w:rsidRPr="00EF6224">
        <w:rPr>
          <w:sz w:val="18"/>
          <w:szCs w:val="18"/>
        </w:rPr>
        <w:tab/>
        <w:t>sprawdzić wymóg normowy wytrzymałości podłoża betonowego i poprawności jego oczyszczenia przed pracami naprawczymi i zabezpieczającymi poprzez wykonanie m.in. pomiarów wytrzymałości betonu na odrywanie metodą „</w:t>
      </w:r>
      <w:proofErr w:type="spellStart"/>
      <w:r w:rsidRPr="00EF6224">
        <w:rPr>
          <w:sz w:val="18"/>
          <w:szCs w:val="18"/>
        </w:rPr>
        <w:t>pull</w:t>
      </w:r>
      <w:proofErr w:type="spellEnd"/>
      <w:r w:rsidRPr="00EF6224">
        <w:rPr>
          <w:sz w:val="18"/>
          <w:szCs w:val="18"/>
        </w:rPr>
        <w:t xml:space="preserve">-off”. Wymóg normowy dla pojedynczego pomiaru ≥ 1,0 </w:t>
      </w:r>
      <w:proofErr w:type="spellStart"/>
      <w:r w:rsidRPr="00EF6224">
        <w:rPr>
          <w:sz w:val="18"/>
          <w:szCs w:val="18"/>
        </w:rPr>
        <w:t>MPa</w:t>
      </w:r>
      <w:proofErr w:type="spellEnd"/>
      <w:r w:rsidRPr="00EF6224">
        <w:rPr>
          <w:sz w:val="18"/>
          <w:szCs w:val="18"/>
        </w:rPr>
        <w:t xml:space="preserve">, oraz dla wartości średniej ≥ 1,5 </w:t>
      </w:r>
      <w:proofErr w:type="spellStart"/>
      <w:r w:rsidRPr="00EF6224">
        <w:rPr>
          <w:sz w:val="18"/>
          <w:szCs w:val="18"/>
        </w:rPr>
        <w:t>MPa</w:t>
      </w:r>
      <w:proofErr w:type="spellEnd"/>
      <w:r w:rsidRPr="00EF6224">
        <w:rPr>
          <w:sz w:val="18"/>
          <w:szCs w:val="18"/>
        </w:rPr>
        <w:t>,</w:t>
      </w:r>
    </w:p>
    <w:p w:rsidR="00FF304A" w:rsidRPr="00EF6224" w:rsidRDefault="00FF304A" w:rsidP="00FF304A">
      <w:pPr>
        <w:tabs>
          <w:tab w:val="left" w:pos="567"/>
        </w:tabs>
        <w:spacing w:before="240"/>
        <w:ind w:left="567" w:right="366" w:firstLine="284"/>
        <w:jc w:val="both"/>
        <w:rPr>
          <w:b/>
          <w:sz w:val="18"/>
          <w:szCs w:val="18"/>
        </w:rPr>
      </w:pPr>
      <w:r w:rsidRPr="00EF6224">
        <w:rPr>
          <w:b/>
          <w:sz w:val="18"/>
          <w:szCs w:val="18"/>
        </w:rPr>
        <w:t>1.2</w:t>
      </w:r>
      <w:r w:rsidRPr="00EF6224">
        <w:rPr>
          <w:b/>
          <w:sz w:val="18"/>
          <w:szCs w:val="18"/>
        </w:rPr>
        <w:tab/>
        <w:t xml:space="preserve">Antykorozyjne zabezpieczenie prętów zbrojeniowych zgodnie z PN-EN 1504-9:2008 – metoda 11.1 - </w:t>
      </w:r>
      <w:r w:rsidRPr="00EF6224">
        <w:rPr>
          <w:sz w:val="18"/>
          <w:szCs w:val="18"/>
        </w:rPr>
        <w:t>Nakładanie na zbrojenie powłoki zawieraj</w:t>
      </w:r>
      <w:r w:rsidRPr="00EF6224">
        <w:rPr>
          <w:rFonts w:eastAsia="TimesNewRoman" w:cs="TimesNewRoman"/>
          <w:sz w:val="18"/>
          <w:szCs w:val="18"/>
        </w:rPr>
        <w:t>ą</w:t>
      </w:r>
      <w:r w:rsidRPr="00EF6224">
        <w:rPr>
          <w:sz w:val="18"/>
          <w:szCs w:val="18"/>
        </w:rPr>
        <w:t>cej aktywne domieszki.</w:t>
      </w:r>
    </w:p>
    <w:p w:rsidR="00FF304A" w:rsidRPr="00EF6224" w:rsidRDefault="00FF304A" w:rsidP="00FF304A">
      <w:pPr>
        <w:tabs>
          <w:tab w:val="left" w:pos="567"/>
        </w:tabs>
        <w:spacing w:before="120"/>
        <w:ind w:left="567" w:right="366"/>
        <w:jc w:val="both"/>
        <w:rPr>
          <w:sz w:val="18"/>
          <w:szCs w:val="18"/>
        </w:rPr>
      </w:pPr>
      <w:r w:rsidRPr="00EF6224">
        <w:rPr>
          <w:sz w:val="18"/>
          <w:szCs w:val="18"/>
        </w:rPr>
        <w:tab/>
      </w:r>
      <w:r w:rsidRPr="00EF6224">
        <w:rPr>
          <w:sz w:val="18"/>
          <w:szCs w:val="18"/>
        </w:rPr>
        <w:tab/>
        <w:t xml:space="preserve">Zabezpieczyć antykorozyjnie zbrojenie – niezwłocznie po jego oczyszczeniu (do stopnia </w:t>
      </w:r>
      <w:proofErr w:type="spellStart"/>
      <w:r w:rsidRPr="00EF6224">
        <w:rPr>
          <w:sz w:val="18"/>
          <w:szCs w:val="18"/>
        </w:rPr>
        <w:t>Sa</w:t>
      </w:r>
      <w:proofErr w:type="spellEnd"/>
      <w:r w:rsidRPr="00EF6224">
        <w:rPr>
          <w:sz w:val="18"/>
          <w:szCs w:val="18"/>
        </w:rPr>
        <w:t xml:space="preserve"> 2</w:t>
      </w:r>
      <w:r w:rsidRPr="00EF6224">
        <w:rPr>
          <w:sz w:val="18"/>
          <w:szCs w:val="18"/>
          <w:vertAlign w:val="superscript"/>
        </w:rPr>
        <w:t>1</w:t>
      </w:r>
      <w:r w:rsidRPr="00EF6224">
        <w:rPr>
          <w:sz w:val="18"/>
          <w:szCs w:val="18"/>
        </w:rPr>
        <w:t>/</w:t>
      </w:r>
      <w:r w:rsidRPr="00EF6224">
        <w:rPr>
          <w:sz w:val="18"/>
          <w:szCs w:val="18"/>
          <w:vertAlign w:val="subscript"/>
        </w:rPr>
        <w:t xml:space="preserve">2 </w:t>
      </w:r>
      <w:r w:rsidRPr="00EF6224">
        <w:rPr>
          <w:sz w:val="18"/>
          <w:szCs w:val="18"/>
        </w:rPr>
        <w:t>wg PN-EN ISO 12944-4) – wykonać powłoką ochrony przeciwkorozyjnej na bazie szlamu cementowego, ulepszonego polimerami przy użyciu materiału (deklaracja właściwości użytkowych – certyfikacja na znak CE zgodnie z EN 1504-7).</w:t>
      </w:r>
    </w:p>
    <w:p w:rsidR="00FF304A" w:rsidRPr="00EF6224" w:rsidRDefault="00FF304A" w:rsidP="00FF304A">
      <w:pPr>
        <w:tabs>
          <w:tab w:val="left" w:pos="567"/>
        </w:tabs>
        <w:spacing w:before="60"/>
        <w:ind w:left="567" w:right="366" w:firstLine="284"/>
        <w:jc w:val="both"/>
        <w:rPr>
          <w:sz w:val="18"/>
          <w:szCs w:val="18"/>
        </w:rPr>
      </w:pPr>
      <w:r w:rsidRPr="00EF6224">
        <w:rPr>
          <w:rFonts w:eastAsia="Calibri"/>
          <w:sz w:val="18"/>
          <w:szCs w:val="18"/>
          <w:lang w:eastAsia="en-US"/>
        </w:rPr>
        <w:tab/>
        <w:t xml:space="preserve">Zabezpieczenie antykorozyjne odsłoniętego zbrojenia należy wykonać niezwłocznie po jego oczyszczeniu (grubość warstwy zabezpieczającej po wyschnięciu – 2 x 1 mm). Należy to wykonać z zastosowaniem </w:t>
      </w:r>
      <w:r w:rsidRPr="00EF6224">
        <w:rPr>
          <w:rFonts w:eastAsia="Calibri"/>
          <w:b/>
          <w:sz w:val="18"/>
          <w:szCs w:val="18"/>
          <w:lang w:eastAsia="en-US"/>
        </w:rPr>
        <w:t xml:space="preserve">2xSika </w:t>
      </w:r>
      <w:proofErr w:type="spellStart"/>
      <w:r w:rsidRPr="00EF6224">
        <w:rPr>
          <w:rFonts w:eastAsia="Calibri"/>
          <w:b/>
          <w:sz w:val="18"/>
          <w:szCs w:val="18"/>
          <w:lang w:eastAsia="en-US"/>
        </w:rPr>
        <w:t>Monotop</w:t>
      </w:r>
      <w:proofErr w:type="spellEnd"/>
      <w:r w:rsidRPr="00EF6224">
        <w:rPr>
          <w:rFonts w:eastAsia="Calibri"/>
          <w:b/>
          <w:sz w:val="18"/>
          <w:szCs w:val="18"/>
          <w:lang w:eastAsia="en-US"/>
        </w:rPr>
        <w:t xml:space="preserve"> 910N</w:t>
      </w:r>
      <w:r w:rsidRPr="00EF6224">
        <w:rPr>
          <w:rFonts w:eastAsia="Calibri"/>
          <w:sz w:val="18"/>
          <w:szCs w:val="18"/>
          <w:lang w:eastAsia="en-US"/>
        </w:rPr>
        <w:t>.</w:t>
      </w:r>
    </w:p>
    <w:p w:rsidR="00FF304A" w:rsidRPr="00EF6224" w:rsidRDefault="00FF304A" w:rsidP="00FF304A">
      <w:pPr>
        <w:tabs>
          <w:tab w:val="left" w:pos="567"/>
        </w:tabs>
        <w:spacing w:before="240"/>
        <w:ind w:left="567" w:right="366" w:firstLine="284"/>
        <w:jc w:val="both"/>
        <w:rPr>
          <w:b/>
          <w:sz w:val="18"/>
          <w:szCs w:val="18"/>
        </w:rPr>
      </w:pPr>
      <w:r w:rsidRPr="00EF6224">
        <w:rPr>
          <w:b/>
          <w:sz w:val="18"/>
          <w:szCs w:val="18"/>
        </w:rPr>
        <w:t>1.3</w:t>
      </w:r>
      <w:r w:rsidRPr="00EF6224">
        <w:rPr>
          <w:b/>
          <w:sz w:val="18"/>
          <w:szCs w:val="18"/>
        </w:rPr>
        <w:tab/>
        <w:t>Uzupełnienie ubytków betonu i otuliny zbrojenia</w:t>
      </w:r>
      <w:r w:rsidRPr="00EF6224">
        <w:rPr>
          <w:sz w:val="18"/>
          <w:szCs w:val="18"/>
        </w:rPr>
        <w:t xml:space="preserve"> </w:t>
      </w:r>
      <w:r w:rsidRPr="00EF6224">
        <w:rPr>
          <w:b/>
          <w:bCs/>
          <w:sz w:val="18"/>
          <w:szCs w:val="18"/>
        </w:rPr>
        <w:t>metodą obróbki ręcznej</w:t>
      </w:r>
    </w:p>
    <w:p w:rsidR="00FF304A" w:rsidRPr="00EF6224" w:rsidRDefault="00FF304A" w:rsidP="00FF304A">
      <w:pPr>
        <w:tabs>
          <w:tab w:val="left" w:pos="567"/>
        </w:tabs>
        <w:ind w:left="567" w:right="366" w:firstLine="284"/>
        <w:jc w:val="both"/>
        <w:rPr>
          <w:sz w:val="18"/>
          <w:szCs w:val="18"/>
        </w:rPr>
      </w:pPr>
      <w:r w:rsidRPr="00EF6224">
        <w:rPr>
          <w:sz w:val="18"/>
          <w:szCs w:val="18"/>
        </w:rPr>
        <w:t>a)</w:t>
      </w:r>
      <w:r w:rsidRPr="00EF6224">
        <w:rPr>
          <w:sz w:val="18"/>
          <w:szCs w:val="18"/>
        </w:rPr>
        <w:tab/>
        <w:t>zwilżyć podłoże wodą do stanu matowo-wilgotnego,</w:t>
      </w:r>
    </w:p>
    <w:p w:rsidR="00FF304A" w:rsidRPr="00EF6224" w:rsidRDefault="00FF304A" w:rsidP="00FF304A">
      <w:pPr>
        <w:tabs>
          <w:tab w:val="left" w:pos="567"/>
        </w:tabs>
        <w:ind w:left="567" w:right="366" w:firstLine="284"/>
        <w:jc w:val="both"/>
        <w:rPr>
          <w:sz w:val="18"/>
          <w:szCs w:val="18"/>
        </w:rPr>
      </w:pPr>
      <w:r w:rsidRPr="00EF6224">
        <w:rPr>
          <w:sz w:val="18"/>
          <w:szCs w:val="18"/>
        </w:rPr>
        <w:t>b)</w:t>
      </w:r>
      <w:r w:rsidRPr="00EF6224">
        <w:rPr>
          <w:sz w:val="18"/>
          <w:szCs w:val="18"/>
        </w:rPr>
        <w:tab/>
        <w:t xml:space="preserve">na powierzchnię ubytku przeznaczoną do </w:t>
      </w:r>
      <w:proofErr w:type="spellStart"/>
      <w:r w:rsidRPr="00EF6224">
        <w:rPr>
          <w:sz w:val="18"/>
          <w:szCs w:val="18"/>
        </w:rPr>
        <w:t>reprofilacji</w:t>
      </w:r>
      <w:proofErr w:type="spellEnd"/>
      <w:r w:rsidRPr="00EF6224">
        <w:rPr>
          <w:sz w:val="18"/>
          <w:szCs w:val="18"/>
        </w:rPr>
        <w:t xml:space="preserve"> należy nanieść (dobrze wetrzeć w podłoże przy użyciu pędzla) warstwę </w:t>
      </w:r>
      <w:proofErr w:type="spellStart"/>
      <w:r w:rsidRPr="00EF6224">
        <w:rPr>
          <w:sz w:val="18"/>
          <w:szCs w:val="18"/>
        </w:rPr>
        <w:t>sczepną</w:t>
      </w:r>
      <w:proofErr w:type="spellEnd"/>
      <w:r w:rsidRPr="00EF6224">
        <w:rPr>
          <w:sz w:val="18"/>
          <w:szCs w:val="18"/>
        </w:rPr>
        <w:t xml:space="preserve"> (tzw. pomost łączący) i wyprowadzić na około </w:t>
      </w:r>
      <w:smartTag w:uri="urn:schemas-microsoft-com:office:smarttags" w:element="metricconverter">
        <w:smartTagPr>
          <w:attr w:name="ProductID" w:val="1 cm"/>
        </w:smartTagPr>
        <w:r w:rsidRPr="00EF6224">
          <w:rPr>
            <w:sz w:val="18"/>
            <w:szCs w:val="18"/>
          </w:rPr>
          <w:t>1 cm</w:t>
        </w:r>
      </w:smartTag>
      <w:r w:rsidRPr="00EF6224">
        <w:rPr>
          <w:sz w:val="18"/>
          <w:szCs w:val="18"/>
        </w:rPr>
        <w:t xml:space="preserve"> poza obszar ubytku</w:t>
      </w:r>
      <w:r w:rsidRPr="00EF6224">
        <w:rPr>
          <w:bCs/>
          <w:sz w:val="18"/>
          <w:szCs w:val="18"/>
        </w:rPr>
        <w:t xml:space="preserve">. </w:t>
      </w:r>
      <w:r w:rsidRPr="00EF6224">
        <w:rPr>
          <w:sz w:val="18"/>
          <w:szCs w:val="18"/>
        </w:rPr>
        <w:t xml:space="preserve">W przypadku materiałów modyfikowanych tworzywami sztucznymi obowiązują zasady obróbki jak w przypadku materiałów mineralnych, dlatego też należy zwrócić szczególną uwagę na prawidłowe zwilżenie podłoża oraz na nanoszenie szlamu w odpowiedniej ilości i o odpowiedniej konsystencji. </w:t>
      </w:r>
      <w:r w:rsidRPr="00EF6224">
        <w:rPr>
          <w:bCs/>
          <w:sz w:val="18"/>
          <w:szCs w:val="18"/>
        </w:rPr>
        <w:t xml:space="preserve">Warstwa </w:t>
      </w:r>
      <w:proofErr w:type="spellStart"/>
      <w:r w:rsidRPr="00EF6224">
        <w:rPr>
          <w:bCs/>
          <w:sz w:val="18"/>
          <w:szCs w:val="18"/>
        </w:rPr>
        <w:t>sczepna</w:t>
      </w:r>
      <w:proofErr w:type="spellEnd"/>
      <w:r w:rsidRPr="00EF6224">
        <w:rPr>
          <w:bCs/>
          <w:sz w:val="18"/>
          <w:szCs w:val="18"/>
        </w:rPr>
        <w:t xml:space="preserve"> (tzw. pomost łączący) </w:t>
      </w:r>
      <w:r w:rsidRPr="00EF6224">
        <w:rPr>
          <w:sz w:val="18"/>
          <w:szCs w:val="18"/>
        </w:rPr>
        <w:t>zwiększa w sposób znaczący przyczepność zaprawy naprawczej do podłoża.</w:t>
      </w:r>
    </w:p>
    <w:p w:rsidR="00FF304A" w:rsidRPr="00EF6224" w:rsidRDefault="00FF304A" w:rsidP="00FF304A">
      <w:pPr>
        <w:tabs>
          <w:tab w:val="left" w:pos="567"/>
        </w:tabs>
        <w:ind w:left="567" w:right="366" w:firstLine="284"/>
        <w:jc w:val="both"/>
        <w:rPr>
          <w:sz w:val="18"/>
          <w:szCs w:val="18"/>
        </w:rPr>
      </w:pPr>
      <w:r w:rsidRPr="00EF6224">
        <w:rPr>
          <w:sz w:val="18"/>
          <w:szCs w:val="18"/>
        </w:rPr>
        <w:t>c)</w:t>
      </w:r>
      <w:r w:rsidRPr="00EF6224">
        <w:rPr>
          <w:sz w:val="18"/>
          <w:szCs w:val="18"/>
        </w:rPr>
        <w:tab/>
        <w:t xml:space="preserve">nanieść metodą „świeże na świeże” na aktywną pod względem sklejenia warstwę </w:t>
      </w:r>
      <w:proofErr w:type="spellStart"/>
      <w:r w:rsidRPr="00EF6224">
        <w:rPr>
          <w:sz w:val="18"/>
          <w:szCs w:val="18"/>
        </w:rPr>
        <w:t>sczepną</w:t>
      </w:r>
      <w:proofErr w:type="spellEnd"/>
      <w:r w:rsidRPr="00EF6224">
        <w:rPr>
          <w:sz w:val="18"/>
          <w:szCs w:val="18"/>
        </w:rPr>
        <w:t xml:space="preserve"> zaprawę naprawczą typu PCCII (Polimer-Cement-</w:t>
      </w:r>
      <w:proofErr w:type="spellStart"/>
      <w:r w:rsidRPr="00EF6224">
        <w:rPr>
          <w:sz w:val="18"/>
          <w:szCs w:val="18"/>
        </w:rPr>
        <w:t>Concrete</w:t>
      </w:r>
      <w:proofErr w:type="spellEnd"/>
      <w:r w:rsidRPr="00EF6224">
        <w:rPr>
          <w:sz w:val="18"/>
          <w:szCs w:val="18"/>
        </w:rPr>
        <w:t xml:space="preserve">) </w:t>
      </w:r>
      <w:r w:rsidRPr="00EF6224">
        <w:rPr>
          <w:bCs/>
          <w:sz w:val="18"/>
          <w:szCs w:val="18"/>
        </w:rPr>
        <w:t>p</w:t>
      </w:r>
      <w:r w:rsidRPr="00EF6224">
        <w:rPr>
          <w:sz w:val="18"/>
          <w:szCs w:val="18"/>
        </w:rPr>
        <w:t>rzestrzegając dla tej zaprawy następującego zakresu grubości warstw.</w:t>
      </w:r>
    </w:p>
    <w:p w:rsidR="00FF304A" w:rsidRPr="00EF6224" w:rsidRDefault="00FF304A" w:rsidP="00FF304A">
      <w:pPr>
        <w:tabs>
          <w:tab w:val="left" w:pos="567"/>
        </w:tabs>
        <w:ind w:left="709" w:right="366" w:firstLine="284"/>
        <w:jc w:val="both"/>
        <w:rPr>
          <w:rFonts w:eastAsia="Calibri"/>
          <w:sz w:val="18"/>
          <w:szCs w:val="18"/>
          <w:lang w:eastAsia="en-US"/>
        </w:rPr>
      </w:pPr>
      <w:r w:rsidRPr="00EF6224">
        <w:rPr>
          <w:rFonts w:eastAsia="Calibri"/>
          <w:sz w:val="18"/>
          <w:szCs w:val="18"/>
          <w:lang w:eastAsia="en-US"/>
        </w:rPr>
        <w:t xml:space="preserve">Uzupełnienie ubytków w płaszczu komina należy wykonać za pomocą materiałów (opartych na bazie </w:t>
      </w:r>
      <w:proofErr w:type="spellStart"/>
      <w:r w:rsidRPr="00EF6224">
        <w:rPr>
          <w:rFonts w:eastAsia="Calibri"/>
          <w:sz w:val="18"/>
          <w:szCs w:val="18"/>
          <w:lang w:eastAsia="en-US"/>
        </w:rPr>
        <w:t>mikrokrzemionek</w:t>
      </w:r>
      <w:proofErr w:type="spellEnd"/>
      <w:r w:rsidRPr="00EF6224">
        <w:rPr>
          <w:rFonts w:eastAsia="Calibri"/>
          <w:sz w:val="18"/>
          <w:szCs w:val="18"/>
          <w:lang w:eastAsia="en-US"/>
        </w:rPr>
        <w:t xml:space="preserve"> z dodatkiem kopolimerów i zbrojących włókien </w:t>
      </w:r>
      <w:r w:rsidRPr="00EF6224">
        <w:rPr>
          <w:rFonts w:eastAsia="Calibri"/>
          <w:sz w:val="18"/>
          <w:szCs w:val="18"/>
          <w:lang w:eastAsia="en-US"/>
        </w:rPr>
        <w:lastRenderedPageBreak/>
        <w:t xml:space="preserve">polipropylenowych) - Sika </w:t>
      </w:r>
      <w:proofErr w:type="spellStart"/>
      <w:r w:rsidRPr="00EF6224">
        <w:rPr>
          <w:rFonts w:eastAsia="Calibri"/>
          <w:sz w:val="18"/>
          <w:szCs w:val="18"/>
          <w:lang w:eastAsia="en-US"/>
        </w:rPr>
        <w:t>MonoTop</w:t>
      </w:r>
      <w:proofErr w:type="spellEnd"/>
      <w:r w:rsidRPr="00EF6224">
        <w:rPr>
          <w:rFonts w:eastAsia="Calibri"/>
          <w:sz w:val="18"/>
          <w:szCs w:val="18"/>
          <w:lang w:eastAsia="en-US"/>
        </w:rPr>
        <w:t xml:space="preserve">. Przed aplikacją warstwy </w:t>
      </w:r>
      <w:proofErr w:type="spellStart"/>
      <w:r w:rsidRPr="00EF6224">
        <w:rPr>
          <w:rFonts w:eastAsia="Calibri"/>
          <w:sz w:val="18"/>
          <w:szCs w:val="18"/>
          <w:lang w:eastAsia="en-US"/>
        </w:rPr>
        <w:t>sczepnej</w:t>
      </w:r>
      <w:proofErr w:type="spellEnd"/>
      <w:r w:rsidRPr="00EF6224">
        <w:rPr>
          <w:rFonts w:eastAsia="Calibri"/>
          <w:sz w:val="18"/>
          <w:szCs w:val="18"/>
          <w:lang w:eastAsia="en-US"/>
        </w:rPr>
        <w:t xml:space="preserve"> beton należy zwilżyć wodą do stanu powierzchni matowo-wilgotnego. Warstwa </w:t>
      </w:r>
      <w:proofErr w:type="spellStart"/>
      <w:r w:rsidRPr="00EF6224">
        <w:rPr>
          <w:rFonts w:eastAsia="Calibri"/>
          <w:sz w:val="18"/>
          <w:szCs w:val="18"/>
          <w:lang w:eastAsia="en-US"/>
        </w:rPr>
        <w:t>sczepna</w:t>
      </w:r>
      <w:proofErr w:type="spellEnd"/>
      <w:r w:rsidRPr="00EF6224">
        <w:rPr>
          <w:rFonts w:eastAsia="Calibri"/>
          <w:sz w:val="18"/>
          <w:szCs w:val="18"/>
          <w:lang w:eastAsia="en-US"/>
        </w:rPr>
        <w:t xml:space="preserve">: </w:t>
      </w:r>
      <w:r w:rsidRPr="00EF6224">
        <w:rPr>
          <w:rFonts w:eastAsia="Calibri"/>
          <w:b/>
          <w:sz w:val="18"/>
          <w:szCs w:val="18"/>
          <w:lang w:eastAsia="en-US"/>
        </w:rPr>
        <w:t xml:space="preserve">1xSika </w:t>
      </w:r>
      <w:proofErr w:type="spellStart"/>
      <w:r w:rsidRPr="00EF6224">
        <w:rPr>
          <w:rFonts w:eastAsia="Calibri"/>
          <w:b/>
          <w:sz w:val="18"/>
          <w:szCs w:val="18"/>
          <w:lang w:eastAsia="en-US"/>
        </w:rPr>
        <w:t>MonoTop</w:t>
      </w:r>
      <w:proofErr w:type="spellEnd"/>
      <w:r w:rsidRPr="00EF6224">
        <w:rPr>
          <w:rFonts w:eastAsia="Calibri"/>
          <w:b/>
          <w:sz w:val="18"/>
          <w:szCs w:val="18"/>
          <w:lang w:eastAsia="en-US"/>
        </w:rPr>
        <w:t xml:space="preserve"> 910N</w:t>
      </w:r>
      <w:r w:rsidRPr="00EF6224">
        <w:rPr>
          <w:rFonts w:eastAsia="Calibri"/>
          <w:sz w:val="18"/>
          <w:szCs w:val="18"/>
          <w:lang w:eastAsia="en-US"/>
        </w:rPr>
        <w:t xml:space="preserve">. Ubytki o większej głębokości należy </w:t>
      </w:r>
      <w:proofErr w:type="spellStart"/>
      <w:r w:rsidRPr="00EF6224">
        <w:rPr>
          <w:rFonts w:eastAsia="Calibri"/>
          <w:sz w:val="18"/>
          <w:szCs w:val="18"/>
          <w:lang w:eastAsia="en-US"/>
        </w:rPr>
        <w:t>reprofilować</w:t>
      </w:r>
      <w:proofErr w:type="spellEnd"/>
      <w:r w:rsidRPr="00EF6224">
        <w:rPr>
          <w:rFonts w:eastAsia="Calibri"/>
          <w:sz w:val="18"/>
          <w:szCs w:val="18"/>
          <w:lang w:eastAsia="en-US"/>
        </w:rPr>
        <w:t xml:space="preserve"> etapami, pamiętając o każdorazowym zastosowaniu warstwy </w:t>
      </w:r>
      <w:proofErr w:type="spellStart"/>
      <w:r w:rsidRPr="00EF6224">
        <w:rPr>
          <w:rFonts w:eastAsia="Calibri"/>
          <w:sz w:val="18"/>
          <w:szCs w:val="18"/>
          <w:lang w:eastAsia="en-US"/>
        </w:rPr>
        <w:t>sczepnej</w:t>
      </w:r>
      <w:proofErr w:type="spellEnd"/>
      <w:r w:rsidRPr="00EF6224">
        <w:rPr>
          <w:rFonts w:eastAsia="Calibri"/>
          <w:sz w:val="18"/>
          <w:szCs w:val="18"/>
          <w:lang w:eastAsia="en-US"/>
        </w:rPr>
        <w:t xml:space="preserve"> </w:t>
      </w:r>
      <w:r w:rsidRPr="00EF6224">
        <w:rPr>
          <w:rFonts w:eastAsia="Calibri"/>
          <w:b/>
          <w:sz w:val="18"/>
          <w:szCs w:val="18"/>
          <w:lang w:eastAsia="en-US"/>
        </w:rPr>
        <w:t xml:space="preserve">Sika </w:t>
      </w:r>
      <w:proofErr w:type="spellStart"/>
      <w:r w:rsidRPr="00EF6224">
        <w:rPr>
          <w:rFonts w:eastAsia="Calibri"/>
          <w:b/>
          <w:sz w:val="18"/>
          <w:szCs w:val="18"/>
          <w:lang w:eastAsia="en-US"/>
        </w:rPr>
        <w:t>MonoTop</w:t>
      </w:r>
      <w:proofErr w:type="spellEnd"/>
      <w:r w:rsidRPr="00EF6224">
        <w:rPr>
          <w:rFonts w:eastAsia="Calibri"/>
          <w:b/>
          <w:sz w:val="18"/>
          <w:szCs w:val="18"/>
          <w:lang w:eastAsia="en-US"/>
        </w:rPr>
        <w:t xml:space="preserve"> 910N</w:t>
      </w:r>
      <w:r w:rsidRPr="00EF6224">
        <w:rPr>
          <w:rFonts w:eastAsia="Calibri"/>
          <w:sz w:val="18"/>
          <w:szCs w:val="18"/>
          <w:lang w:eastAsia="en-US"/>
        </w:rPr>
        <w:t>.</w:t>
      </w:r>
    </w:p>
    <w:p w:rsidR="00FF304A" w:rsidRPr="00EF6224" w:rsidRDefault="00FF304A" w:rsidP="00FF304A">
      <w:pPr>
        <w:tabs>
          <w:tab w:val="left" w:pos="567"/>
        </w:tabs>
        <w:ind w:left="567" w:right="366" w:firstLine="284"/>
        <w:jc w:val="both"/>
        <w:rPr>
          <w:sz w:val="18"/>
          <w:szCs w:val="18"/>
        </w:rPr>
      </w:pPr>
    </w:p>
    <w:p w:rsidR="00FF304A" w:rsidRPr="00EF6224" w:rsidRDefault="00FF304A" w:rsidP="00FF304A">
      <w:pPr>
        <w:tabs>
          <w:tab w:val="left" w:pos="567"/>
        </w:tabs>
        <w:ind w:left="567" w:right="366" w:firstLine="284"/>
        <w:jc w:val="both"/>
        <w:rPr>
          <w:sz w:val="18"/>
          <w:szCs w:val="18"/>
        </w:rPr>
      </w:pPr>
    </w:p>
    <w:p w:rsidR="00FF304A" w:rsidRPr="00EF6224" w:rsidRDefault="00FF304A" w:rsidP="00FF304A">
      <w:pPr>
        <w:tabs>
          <w:tab w:val="left" w:pos="567"/>
        </w:tabs>
        <w:ind w:left="567" w:right="366" w:firstLine="284"/>
        <w:jc w:val="both"/>
        <w:rPr>
          <w:b/>
          <w:sz w:val="18"/>
          <w:szCs w:val="18"/>
        </w:rPr>
      </w:pPr>
      <w:r w:rsidRPr="00EF6224">
        <w:rPr>
          <w:noProof/>
          <w:sz w:val="18"/>
          <w:szCs w:val="18"/>
        </w:rPr>
        <mc:AlternateContent>
          <mc:Choice Requires="wps">
            <w:drawing>
              <wp:anchor distT="0" distB="0" distL="114300" distR="114300" simplePos="0" relativeHeight="251659264" behindDoc="0" locked="0" layoutInCell="1" allowOverlap="1" wp14:anchorId="47CFAF18" wp14:editId="057D0184">
                <wp:simplePos x="0" y="0"/>
                <wp:positionH relativeFrom="column">
                  <wp:posOffset>2139315</wp:posOffset>
                </wp:positionH>
                <wp:positionV relativeFrom="paragraph">
                  <wp:posOffset>176530</wp:posOffset>
                </wp:positionV>
                <wp:extent cx="4316730" cy="1962150"/>
                <wp:effectExtent l="1905" t="0" r="0" b="381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04A" w:rsidRDefault="00FF304A" w:rsidP="00FF304A">
                            <w:pPr>
                              <w:numPr>
                                <w:ilvl w:val="0"/>
                                <w:numId w:val="45"/>
                              </w:numPr>
                              <w:tabs>
                                <w:tab w:val="left" w:pos="567"/>
                                <w:tab w:val="left" w:pos="851"/>
                              </w:tabs>
                              <w:ind w:right="17"/>
                              <w:rPr>
                                <w:rFonts w:ascii="Arial Narrow" w:hAnsi="Arial Narrow"/>
                                <w:b/>
                                <w:color w:val="800000"/>
                                <w:sz w:val="22"/>
                                <w:szCs w:val="22"/>
                              </w:rPr>
                            </w:pPr>
                            <w:r w:rsidRPr="006C75D9">
                              <w:rPr>
                                <w:rFonts w:ascii="Arial Narrow" w:hAnsi="Arial Narrow"/>
                                <w:b/>
                                <w:color w:val="800000"/>
                                <w:sz w:val="22"/>
                                <w:szCs w:val="22"/>
                              </w:rPr>
                              <w:t>Zabezpieczenie antykorozyjne zbrojenia</w:t>
                            </w:r>
                            <w:r>
                              <w:rPr>
                                <w:rFonts w:ascii="Arial Narrow" w:hAnsi="Arial Narrow"/>
                                <w:b/>
                                <w:color w:val="800000"/>
                                <w:sz w:val="22"/>
                                <w:szCs w:val="22"/>
                              </w:rPr>
                              <w:t xml:space="preserve"> </w:t>
                            </w:r>
                          </w:p>
                          <w:p w:rsidR="00FF304A" w:rsidRPr="004D3B73" w:rsidRDefault="00FF304A" w:rsidP="00FF304A">
                            <w:pPr>
                              <w:tabs>
                                <w:tab w:val="left" w:pos="426"/>
                                <w:tab w:val="left" w:pos="851"/>
                              </w:tabs>
                              <w:ind w:left="567" w:right="17"/>
                              <w:rPr>
                                <w:rFonts w:ascii="Arial Narrow" w:hAnsi="Arial Narrow"/>
                                <w:sz w:val="22"/>
                                <w:szCs w:val="22"/>
                              </w:rPr>
                            </w:pPr>
                            <w:r w:rsidRPr="004D3B73">
                              <w:rPr>
                                <w:rFonts w:ascii="Arial Narrow" w:hAnsi="Arial Narrow"/>
                                <w:sz w:val="22"/>
                                <w:szCs w:val="22"/>
                              </w:rPr>
                              <w:t>(przed uzupełnieniem ubytków betonu zaprawa naprawczą metodą obróbki ręcznej )</w:t>
                            </w:r>
                          </w:p>
                          <w:p w:rsidR="00FF304A" w:rsidRPr="006C75D9" w:rsidRDefault="00FF304A" w:rsidP="00FF304A">
                            <w:pPr>
                              <w:tabs>
                                <w:tab w:val="left" w:pos="567"/>
                                <w:tab w:val="left" w:pos="851"/>
                              </w:tabs>
                              <w:ind w:left="567" w:right="17" w:hanging="283"/>
                              <w:jc w:val="both"/>
                              <w:rPr>
                                <w:rFonts w:ascii="Arial Narrow" w:hAnsi="Arial Narrow"/>
                                <w:sz w:val="22"/>
                                <w:szCs w:val="22"/>
                              </w:rPr>
                            </w:pPr>
                            <w:r w:rsidRPr="006C75D9">
                              <w:rPr>
                                <w:rFonts w:ascii="Arial Narrow" w:hAnsi="Arial Narrow"/>
                                <w:sz w:val="22"/>
                                <w:szCs w:val="22"/>
                              </w:rPr>
                              <w:tab/>
                            </w:r>
                            <w:r w:rsidRPr="00B92BE1">
                              <w:rPr>
                                <w:rFonts w:ascii="Arial Narrow" w:eastAsia="Calibri" w:hAnsi="Arial Narrow"/>
                                <w:b/>
                                <w:sz w:val="24"/>
                                <w:lang w:eastAsia="en-US"/>
                              </w:rPr>
                              <w:t xml:space="preserve">2xSika </w:t>
                            </w:r>
                            <w:proofErr w:type="spellStart"/>
                            <w:r w:rsidRPr="00B92BE1">
                              <w:rPr>
                                <w:rFonts w:ascii="Arial Narrow" w:eastAsia="Calibri" w:hAnsi="Arial Narrow"/>
                                <w:b/>
                                <w:sz w:val="24"/>
                                <w:lang w:eastAsia="en-US"/>
                              </w:rPr>
                              <w:t>Monotop</w:t>
                            </w:r>
                            <w:proofErr w:type="spellEnd"/>
                            <w:r w:rsidRPr="00B92BE1">
                              <w:rPr>
                                <w:rFonts w:ascii="Arial Narrow" w:eastAsia="Calibri" w:hAnsi="Arial Narrow"/>
                                <w:b/>
                                <w:sz w:val="24"/>
                                <w:lang w:eastAsia="en-US"/>
                              </w:rPr>
                              <w:t xml:space="preserve"> 910N</w:t>
                            </w:r>
                          </w:p>
                          <w:p w:rsidR="00FF304A" w:rsidRPr="00E84038" w:rsidRDefault="00FF304A" w:rsidP="00FF304A">
                            <w:pPr>
                              <w:tabs>
                                <w:tab w:val="left" w:pos="567"/>
                                <w:tab w:val="left" w:pos="851"/>
                                <w:tab w:val="left" w:pos="2977"/>
                              </w:tabs>
                              <w:spacing w:before="120"/>
                              <w:ind w:left="568" w:hanging="284"/>
                              <w:jc w:val="both"/>
                              <w:rPr>
                                <w:rFonts w:ascii="Arial Narrow" w:hAnsi="Arial Narrow"/>
                                <w:b/>
                                <w:color w:val="800000"/>
                                <w:sz w:val="22"/>
                                <w:szCs w:val="22"/>
                              </w:rPr>
                            </w:pPr>
                            <w:r w:rsidRPr="006C75D9">
                              <w:rPr>
                                <w:rFonts w:ascii="Arial Narrow" w:hAnsi="Arial Narrow"/>
                                <w:b/>
                                <w:color w:val="800000"/>
                                <w:sz w:val="22"/>
                                <w:szCs w:val="22"/>
                              </w:rPr>
                              <w:t xml:space="preserve">2. </w:t>
                            </w:r>
                            <w:r w:rsidRPr="006C75D9">
                              <w:rPr>
                                <w:rFonts w:ascii="Arial Narrow" w:hAnsi="Arial Narrow"/>
                                <w:b/>
                                <w:color w:val="800000"/>
                                <w:sz w:val="22"/>
                                <w:szCs w:val="22"/>
                              </w:rPr>
                              <w:tab/>
                              <w:t xml:space="preserve">Warstwa </w:t>
                            </w:r>
                            <w:proofErr w:type="spellStart"/>
                            <w:r w:rsidRPr="006C75D9">
                              <w:rPr>
                                <w:rFonts w:ascii="Arial Narrow" w:hAnsi="Arial Narrow"/>
                                <w:b/>
                                <w:color w:val="800000"/>
                                <w:sz w:val="22"/>
                                <w:szCs w:val="22"/>
                              </w:rPr>
                              <w:t>sczepna</w:t>
                            </w:r>
                            <w:proofErr w:type="spellEnd"/>
                            <w:r w:rsidRPr="006C75D9">
                              <w:rPr>
                                <w:rFonts w:ascii="Arial Narrow" w:hAnsi="Arial Narrow"/>
                                <w:b/>
                                <w:color w:val="800000"/>
                                <w:sz w:val="22"/>
                                <w:szCs w:val="22"/>
                              </w:rPr>
                              <w:t>:</w:t>
                            </w:r>
                            <w:r>
                              <w:rPr>
                                <w:rFonts w:ascii="Arial Narrow" w:eastAsia="Calibri" w:hAnsi="Arial Narrow"/>
                                <w:b/>
                                <w:sz w:val="24"/>
                                <w:lang w:eastAsia="en-US"/>
                              </w:rPr>
                              <w:t xml:space="preserve"> </w:t>
                            </w:r>
                            <w:r w:rsidRPr="00EC1E23">
                              <w:rPr>
                                <w:rFonts w:ascii="Arial Narrow" w:eastAsia="Calibri" w:hAnsi="Arial Narrow"/>
                                <w:b/>
                                <w:sz w:val="24"/>
                                <w:lang w:eastAsia="en-US"/>
                              </w:rPr>
                              <w:t xml:space="preserve">1xSika </w:t>
                            </w:r>
                            <w:proofErr w:type="spellStart"/>
                            <w:r w:rsidRPr="00EC1E23">
                              <w:rPr>
                                <w:rFonts w:ascii="Arial Narrow" w:eastAsia="Calibri" w:hAnsi="Arial Narrow"/>
                                <w:b/>
                                <w:sz w:val="24"/>
                                <w:lang w:eastAsia="en-US"/>
                              </w:rPr>
                              <w:t>MonoTop</w:t>
                            </w:r>
                            <w:proofErr w:type="spellEnd"/>
                            <w:r w:rsidRPr="00EC1E23">
                              <w:rPr>
                                <w:rFonts w:ascii="Arial Narrow" w:eastAsia="Calibri" w:hAnsi="Arial Narrow"/>
                                <w:b/>
                                <w:sz w:val="24"/>
                                <w:lang w:eastAsia="en-US"/>
                              </w:rPr>
                              <w:t xml:space="preserve"> 910N</w:t>
                            </w:r>
                          </w:p>
                          <w:p w:rsidR="00FF304A" w:rsidRPr="00395D71" w:rsidRDefault="00FF304A" w:rsidP="00FF304A">
                            <w:pPr>
                              <w:numPr>
                                <w:ilvl w:val="0"/>
                                <w:numId w:val="47"/>
                              </w:numPr>
                              <w:tabs>
                                <w:tab w:val="left" w:pos="567"/>
                                <w:tab w:val="left" w:pos="851"/>
                                <w:tab w:val="left" w:pos="2977"/>
                              </w:tabs>
                              <w:ind w:hanging="720"/>
                              <w:jc w:val="both"/>
                              <w:rPr>
                                <w:rFonts w:ascii="Arial Narrow" w:hAnsi="Arial Narrow"/>
                                <w:b/>
                                <w:color w:val="833C0B"/>
                                <w:sz w:val="22"/>
                                <w:szCs w:val="22"/>
                              </w:rPr>
                            </w:pPr>
                            <w:r w:rsidRPr="00395D71">
                              <w:rPr>
                                <w:rFonts w:ascii="Arial Narrow" w:eastAsia="Calibri" w:hAnsi="Arial Narrow"/>
                                <w:b/>
                                <w:color w:val="833C0B"/>
                                <w:sz w:val="24"/>
                                <w:lang w:eastAsia="en-US"/>
                              </w:rPr>
                              <w:t>Uzupełnienie ubytku</w:t>
                            </w:r>
                            <w:r>
                              <w:rPr>
                                <w:rFonts w:ascii="Arial Narrow" w:eastAsia="Calibri" w:hAnsi="Arial Narrow"/>
                                <w:b/>
                                <w:color w:val="833C0B"/>
                                <w:sz w:val="24"/>
                                <w:lang w:eastAsia="en-US"/>
                              </w:rPr>
                              <w:t xml:space="preserve"> </w:t>
                            </w:r>
                            <w:r w:rsidRPr="006C75D9">
                              <w:rPr>
                                <w:rFonts w:ascii="Arial Narrow" w:hAnsi="Arial Narrow"/>
                                <w:b/>
                                <w:color w:val="800000"/>
                                <w:sz w:val="22"/>
                                <w:szCs w:val="22"/>
                              </w:rPr>
                              <w:t xml:space="preserve">typu </w:t>
                            </w:r>
                            <w:r>
                              <w:rPr>
                                <w:rFonts w:ascii="Arial Narrow" w:hAnsi="Arial Narrow"/>
                                <w:b/>
                                <w:color w:val="800000"/>
                                <w:sz w:val="22"/>
                                <w:szCs w:val="22"/>
                              </w:rPr>
                              <w:t>(S)</w:t>
                            </w:r>
                            <w:r w:rsidRPr="006C75D9">
                              <w:rPr>
                                <w:rFonts w:ascii="Arial Narrow" w:hAnsi="Arial Narrow"/>
                                <w:b/>
                                <w:color w:val="800000"/>
                                <w:sz w:val="22"/>
                                <w:szCs w:val="22"/>
                              </w:rPr>
                              <w:t>PCCII</w:t>
                            </w:r>
                            <w:r>
                              <w:rPr>
                                <w:rFonts w:ascii="Arial Narrow" w:hAnsi="Arial Narrow"/>
                                <w:b/>
                                <w:color w:val="800000"/>
                                <w:sz w:val="22"/>
                                <w:szCs w:val="22"/>
                              </w:rPr>
                              <w:t xml:space="preserve"> klasy R4 wg PN-EN 1504-3</w:t>
                            </w:r>
                            <w:r w:rsidRPr="006C75D9">
                              <w:rPr>
                                <w:rFonts w:ascii="Arial Narrow" w:hAnsi="Arial Narrow"/>
                                <w:b/>
                                <w:color w:val="800000"/>
                                <w:sz w:val="22"/>
                                <w:szCs w:val="22"/>
                              </w:rPr>
                              <w:t>:</w:t>
                            </w:r>
                            <w:r w:rsidRPr="000B55C1">
                              <w:rPr>
                                <w:rFonts w:ascii="Arial Narrow" w:eastAsia="Calibri" w:hAnsi="Arial Narrow"/>
                                <w:b/>
                                <w:sz w:val="24"/>
                                <w:lang w:eastAsia="en-US"/>
                              </w:rPr>
                              <w:t xml:space="preserve">Sika </w:t>
                            </w:r>
                            <w:proofErr w:type="spellStart"/>
                            <w:r w:rsidRPr="000B55C1">
                              <w:rPr>
                                <w:rFonts w:ascii="Arial Narrow" w:eastAsia="Calibri" w:hAnsi="Arial Narrow"/>
                                <w:b/>
                                <w:sz w:val="24"/>
                                <w:lang w:eastAsia="en-US"/>
                              </w:rPr>
                              <w:t>MonoTop</w:t>
                            </w:r>
                            <w:proofErr w:type="spellEnd"/>
                            <w:r w:rsidRPr="000B55C1">
                              <w:rPr>
                                <w:rFonts w:ascii="Arial Narrow" w:eastAsia="Calibri" w:hAnsi="Arial Narrow"/>
                                <w:b/>
                                <w:sz w:val="24"/>
                                <w:lang w:eastAsia="en-US"/>
                              </w:rPr>
                              <w:t xml:space="preserve"> 910N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FAF18" id="_x0000_t202" coordsize="21600,21600" o:spt="202" path="m,l,21600r21600,l21600,xe">
                <v:stroke joinstyle="miter"/>
                <v:path gradientshapeok="t" o:connecttype="rect"/>
              </v:shapetype>
              <v:shape id="Pole tekstowe 2" o:spid="_x0000_s1026" type="#_x0000_t202" style="position:absolute;left:0;text-align:left;margin-left:168.45pt;margin-top:13.9pt;width:339.9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" stroked="f">
                <v:textbox>
                  <w:txbxContent>
                    <w:p w:rsidR="00FF304A" w:rsidRDefault="00FF304A" w:rsidP="00FF304A">
                      <w:pPr>
                        <w:numPr>
                          <w:ilvl w:val="0"/>
                          <w:numId w:val="45"/>
                        </w:numPr>
                        <w:tabs>
                          <w:tab w:val="left" w:pos="567"/>
                          <w:tab w:val="left" w:pos="851"/>
                        </w:tabs>
                        <w:ind w:right="17"/>
                        <w:rPr>
                          <w:rFonts w:ascii="Arial Narrow" w:hAnsi="Arial Narrow"/>
                          <w:b/>
                          <w:color w:val="800000"/>
                          <w:sz w:val="22"/>
                          <w:szCs w:val="22"/>
                        </w:rPr>
                      </w:pPr>
                      <w:r w:rsidRPr="006C75D9">
                        <w:rPr>
                          <w:rFonts w:ascii="Arial Narrow" w:hAnsi="Arial Narrow"/>
                          <w:b/>
                          <w:color w:val="800000"/>
                          <w:sz w:val="22"/>
                          <w:szCs w:val="22"/>
                        </w:rPr>
                        <w:t>Zabezpieczenie antykorozyjne zbrojenia</w:t>
                      </w:r>
                      <w:r>
                        <w:rPr>
                          <w:rFonts w:ascii="Arial Narrow" w:hAnsi="Arial Narrow"/>
                          <w:b/>
                          <w:color w:val="800000"/>
                          <w:sz w:val="22"/>
                          <w:szCs w:val="22"/>
                        </w:rPr>
                        <w:t xml:space="preserve"> </w:t>
                      </w:r>
                    </w:p>
                    <w:p w:rsidR="00FF304A" w:rsidRPr="004D3B73" w:rsidRDefault="00FF304A" w:rsidP="00FF304A">
                      <w:pPr>
                        <w:tabs>
                          <w:tab w:val="left" w:pos="426"/>
                          <w:tab w:val="left" w:pos="851"/>
                        </w:tabs>
                        <w:ind w:left="567" w:right="17"/>
                        <w:rPr>
                          <w:rFonts w:ascii="Arial Narrow" w:hAnsi="Arial Narrow"/>
                          <w:sz w:val="22"/>
                          <w:szCs w:val="22"/>
                        </w:rPr>
                      </w:pPr>
                      <w:r w:rsidRPr="004D3B73">
                        <w:rPr>
                          <w:rFonts w:ascii="Arial Narrow" w:hAnsi="Arial Narrow"/>
                          <w:sz w:val="22"/>
                          <w:szCs w:val="22"/>
                        </w:rPr>
                        <w:t>(przed uzupełnieniem ubytków betonu zaprawa naprawczą metodą obróbki ręcznej )</w:t>
                      </w:r>
                    </w:p>
                    <w:p w:rsidR="00FF304A" w:rsidRPr="006C75D9" w:rsidRDefault="00FF304A" w:rsidP="00FF304A">
                      <w:pPr>
                        <w:tabs>
                          <w:tab w:val="left" w:pos="567"/>
                          <w:tab w:val="left" w:pos="851"/>
                        </w:tabs>
                        <w:ind w:left="567" w:right="17" w:hanging="283"/>
                        <w:jc w:val="both"/>
                        <w:rPr>
                          <w:rFonts w:ascii="Arial Narrow" w:hAnsi="Arial Narrow"/>
                          <w:sz w:val="22"/>
                          <w:szCs w:val="22"/>
                        </w:rPr>
                      </w:pPr>
                      <w:r w:rsidRPr="006C75D9">
                        <w:rPr>
                          <w:rFonts w:ascii="Arial Narrow" w:hAnsi="Arial Narrow"/>
                          <w:sz w:val="22"/>
                          <w:szCs w:val="22"/>
                        </w:rPr>
                        <w:tab/>
                      </w:r>
                      <w:r w:rsidRPr="00B92BE1">
                        <w:rPr>
                          <w:rFonts w:ascii="Arial Narrow" w:eastAsia="Calibri" w:hAnsi="Arial Narrow"/>
                          <w:b/>
                          <w:sz w:val="24"/>
                          <w:lang w:eastAsia="en-US"/>
                        </w:rPr>
                        <w:t xml:space="preserve">2xSika </w:t>
                      </w:r>
                      <w:proofErr w:type="spellStart"/>
                      <w:r w:rsidRPr="00B92BE1">
                        <w:rPr>
                          <w:rFonts w:ascii="Arial Narrow" w:eastAsia="Calibri" w:hAnsi="Arial Narrow"/>
                          <w:b/>
                          <w:sz w:val="24"/>
                          <w:lang w:eastAsia="en-US"/>
                        </w:rPr>
                        <w:t>Monotop</w:t>
                      </w:r>
                      <w:proofErr w:type="spellEnd"/>
                      <w:r w:rsidRPr="00B92BE1">
                        <w:rPr>
                          <w:rFonts w:ascii="Arial Narrow" w:eastAsia="Calibri" w:hAnsi="Arial Narrow"/>
                          <w:b/>
                          <w:sz w:val="24"/>
                          <w:lang w:eastAsia="en-US"/>
                        </w:rPr>
                        <w:t xml:space="preserve"> 910N</w:t>
                      </w:r>
                    </w:p>
                    <w:p w:rsidR="00FF304A" w:rsidRPr="00E84038" w:rsidRDefault="00FF304A" w:rsidP="00FF304A">
                      <w:pPr>
                        <w:tabs>
                          <w:tab w:val="left" w:pos="567"/>
                          <w:tab w:val="left" w:pos="851"/>
                          <w:tab w:val="left" w:pos="2977"/>
                        </w:tabs>
                        <w:spacing w:before="120"/>
                        <w:ind w:left="568" w:hanging="284"/>
                        <w:jc w:val="both"/>
                        <w:rPr>
                          <w:rFonts w:ascii="Arial Narrow" w:hAnsi="Arial Narrow"/>
                          <w:b/>
                          <w:color w:val="800000"/>
                          <w:sz w:val="22"/>
                          <w:szCs w:val="22"/>
                        </w:rPr>
                      </w:pPr>
                      <w:r w:rsidRPr="006C75D9">
                        <w:rPr>
                          <w:rFonts w:ascii="Arial Narrow" w:hAnsi="Arial Narrow"/>
                          <w:b/>
                          <w:color w:val="800000"/>
                          <w:sz w:val="22"/>
                          <w:szCs w:val="22"/>
                        </w:rPr>
                        <w:t xml:space="preserve">2. </w:t>
                      </w:r>
                      <w:r w:rsidRPr="006C75D9">
                        <w:rPr>
                          <w:rFonts w:ascii="Arial Narrow" w:hAnsi="Arial Narrow"/>
                          <w:b/>
                          <w:color w:val="800000"/>
                          <w:sz w:val="22"/>
                          <w:szCs w:val="22"/>
                        </w:rPr>
                        <w:tab/>
                        <w:t xml:space="preserve">Warstwa </w:t>
                      </w:r>
                      <w:proofErr w:type="spellStart"/>
                      <w:r w:rsidRPr="006C75D9">
                        <w:rPr>
                          <w:rFonts w:ascii="Arial Narrow" w:hAnsi="Arial Narrow"/>
                          <w:b/>
                          <w:color w:val="800000"/>
                          <w:sz w:val="22"/>
                          <w:szCs w:val="22"/>
                        </w:rPr>
                        <w:t>sczepna</w:t>
                      </w:r>
                      <w:proofErr w:type="spellEnd"/>
                      <w:r w:rsidRPr="006C75D9">
                        <w:rPr>
                          <w:rFonts w:ascii="Arial Narrow" w:hAnsi="Arial Narrow"/>
                          <w:b/>
                          <w:color w:val="800000"/>
                          <w:sz w:val="22"/>
                          <w:szCs w:val="22"/>
                        </w:rPr>
                        <w:t>:</w:t>
                      </w:r>
                      <w:r>
                        <w:rPr>
                          <w:rFonts w:ascii="Arial Narrow" w:eastAsia="Calibri" w:hAnsi="Arial Narrow"/>
                          <w:b/>
                          <w:sz w:val="24"/>
                          <w:lang w:eastAsia="en-US"/>
                        </w:rPr>
                        <w:t xml:space="preserve"> </w:t>
                      </w:r>
                      <w:r w:rsidRPr="00EC1E23">
                        <w:rPr>
                          <w:rFonts w:ascii="Arial Narrow" w:eastAsia="Calibri" w:hAnsi="Arial Narrow"/>
                          <w:b/>
                          <w:sz w:val="24"/>
                          <w:lang w:eastAsia="en-US"/>
                        </w:rPr>
                        <w:t xml:space="preserve">1xSika </w:t>
                      </w:r>
                      <w:proofErr w:type="spellStart"/>
                      <w:r w:rsidRPr="00EC1E23">
                        <w:rPr>
                          <w:rFonts w:ascii="Arial Narrow" w:eastAsia="Calibri" w:hAnsi="Arial Narrow"/>
                          <w:b/>
                          <w:sz w:val="24"/>
                          <w:lang w:eastAsia="en-US"/>
                        </w:rPr>
                        <w:t>MonoTop</w:t>
                      </w:r>
                      <w:proofErr w:type="spellEnd"/>
                      <w:r w:rsidRPr="00EC1E23">
                        <w:rPr>
                          <w:rFonts w:ascii="Arial Narrow" w:eastAsia="Calibri" w:hAnsi="Arial Narrow"/>
                          <w:b/>
                          <w:sz w:val="24"/>
                          <w:lang w:eastAsia="en-US"/>
                        </w:rPr>
                        <w:t xml:space="preserve"> 910N</w:t>
                      </w:r>
                    </w:p>
                    <w:p w:rsidR="00FF304A" w:rsidRPr="00395D71" w:rsidRDefault="00FF304A" w:rsidP="00FF304A">
                      <w:pPr>
                        <w:numPr>
                          <w:ilvl w:val="0"/>
                          <w:numId w:val="47"/>
                        </w:numPr>
                        <w:tabs>
                          <w:tab w:val="left" w:pos="567"/>
                          <w:tab w:val="left" w:pos="851"/>
                          <w:tab w:val="left" w:pos="2977"/>
                        </w:tabs>
                        <w:ind w:hanging="720"/>
                        <w:jc w:val="both"/>
                        <w:rPr>
                          <w:rFonts w:ascii="Arial Narrow" w:hAnsi="Arial Narrow"/>
                          <w:b/>
                          <w:color w:val="833C0B"/>
                          <w:sz w:val="22"/>
                          <w:szCs w:val="22"/>
                        </w:rPr>
                      </w:pPr>
                      <w:r w:rsidRPr="00395D71">
                        <w:rPr>
                          <w:rFonts w:ascii="Arial Narrow" w:eastAsia="Calibri" w:hAnsi="Arial Narrow"/>
                          <w:b/>
                          <w:color w:val="833C0B"/>
                          <w:sz w:val="24"/>
                          <w:lang w:eastAsia="en-US"/>
                        </w:rPr>
                        <w:t>Uzupełnienie ubytku</w:t>
                      </w:r>
                      <w:r>
                        <w:rPr>
                          <w:rFonts w:ascii="Arial Narrow" w:eastAsia="Calibri" w:hAnsi="Arial Narrow"/>
                          <w:b/>
                          <w:color w:val="833C0B"/>
                          <w:sz w:val="24"/>
                          <w:lang w:eastAsia="en-US"/>
                        </w:rPr>
                        <w:t xml:space="preserve"> </w:t>
                      </w:r>
                      <w:r w:rsidRPr="006C75D9">
                        <w:rPr>
                          <w:rFonts w:ascii="Arial Narrow" w:hAnsi="Arial Narrow"/>
                          <w:b/>
                          <w:color w:val="800000"/>
                          <w:sz w:val="22"/>
                          <w:szCs w:val="22"/>
                        </w:rPr>
                        <w:t xml:space="preserve">typu </w:t>
                      </w:r>
                      <w:r>
                        <w:rPr>
                          <w:rFonts w:ascii="Arial Narrow" w:hAnsi="Arial Narrow"/>
                          <w:b/>
                          <w:color w:val="800000"/>
                          <w:sz w:val="22"/>
                          <w:szCs w:val="22"/>
                        </w:rPr>
                        <w:t>(S)</w:t>
                      </w:r>
                      <w:r w:rsidRPr="006C75D9">
                        <w:rPr>
                          <w:rFonts w:ascii="Arial Narrow" w:hAnsi="Arial Narrow"/>
                          <w:b/>
                          <w:color w:val="800000"/>
                          <w:sz w:val="22"/>
                          <w:szCs w:val="22"/>
                        </w:rPr>
                        <w:t>PCCII</w:t>
                      </w:r>
                      <w:r>
                        <w:rPr>
                          <w:rFonts w:ascii="Arial Narrow" w:hAnsi="Arial Narrow"/>
                          <w:b/>
                          <w:color w:val="800000"/>
                          <w:sz w:val="22"/>
                          <w:szCs w:val="22"/>
                        </w:rPr>
                        <w:t xml:space="preserve"> klasy R4 wg PN-EN 1504-3</w:t>
                      </w:r>
                      <w:r w:rsidRPr="006C75D9">
                        <w:rPr>
                          <w:rFonts w:ascii="Arial Narrow" w:hAnsi="Arial Narrow"/>
                          <w:b/>
                          <w:color w:val="800000"/>
                          <w:sz w:val="22"/>
                          <w:szCs w:val="22"/>
                        </w:rPr>
                        <w:t>:</w:t>
                      </w:r>
                      <w:r w:rsidRPr="000B55C1">
                        <w:rPr>
                          <w:rFonts w:ascii="Arial Narrow" w:eastAsia="Calibri" w:hAnsi="Arial Narrow"/>
                          <w:b/>
                          <w:sz w:val="24"/>
                          <w:lang w:eastAsia="en-US"/>
                        </w:rPr>
                        <w:t xml:space="preserve">Sika </w:t>
                      </w:r>
                      <w:proofErr w:type="spellStart"/>
                      <w:r w:rsidRPr="000B55C1">
                        <w:rPr>
                          <w:rFonts w:ascii="Arial Narrow" w:eastAsia="Calibri" w:hAnsi="Arial Narrow"/>
                          <w:b/>
                          <w:sz w:val="24"/>
                          <w:lang w:eastAsia="en-US"/>
                        </w:rPr>
                        <w:t>MonoTop</w:t>
                      </w:r>
                      <w:proofErr w:type="spellEnd"/>
                      <w:r w:rsidRPr="000B55C1">
                        <w:rPr>
                          <w:rFonts w:ascii="Arial Narrow" w:eastAsia="Calibri" w:hAnsi="Arial Narrow"/>
                          <w:b/>
                          <w:sz w:val="24"/>
                          <w:lang w:eastAsia="en-US"/>
                        </w:rPr>
                        <w:t xml:space="preserve"> 910N</w:t>
                      </w:r>
                    </w:p>
                  </w:txbxContent>
                </v:textbox>
              </v:shape>
            </w:pict>
          </mc:Fallback>
        </mc:AlternateContent>
      </w:r>
      <w:r w:rsidRPr="00EF6224">
        <w:rPr>
          <w:b/>
          <w:sz w:val="18"/>
          <w:szCs w:val="18"/>
        </w:rPr>
        <w:t>Rys. 2.</w:t>
      </w:r>
    </w:p>
    <w:p w:rsidR="00FF304A" w:rsidRPr="00EF6224" w:rsidRDefault="00FF304A" w:rsidP="00FF304A">
      <w:pPr>
        <w:tabs>
          <w:tab w:val="left" w:pos="567"/>
        </w:tabs>
        <w:spacing w:before="60"/>
        <w:ind w:left="567" w:right="366" w:firstLine="284"/>
        <w:jc w:val="both"/>
        <w:rPr>
          <w:bCs/>
          <w:sz w:val="18"/>
          <w:szCs w:val="18"/>
        </w:rPr>
      </w:pPr>
      <w:r w:rsidRPr="00EF6224">
        <w:rPr>
          <w:sz w:val="18"/>
          <w:szCs w:val="18"/>
        </w:rPr>
        <w:object w:dxaOrig="4963" w:dyaOrig="5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3.05pt;height:150.7pt" o:ole="">
            <v:imagedata r:id="rId12" o:title=""/>
          </v:shape>
          <o:OLEObject Type="Embed" ProgID="Word.Picture.8" ShapeID="_x0000_i1029" DrawAspect="Content" ObjectID="_1716351032" r:id="rId13"/>
        </w:object>
      </w:r>
    </w:p>
    <w:p w:rsidR="00FF304A" w:rsidRPr="00EF6224" w:rsidRDefault="00FF304A" w:rsidP="00FF304A">
      <w:pPr>
        <w:tabs>
          <w:tab w:val="left" w:pos="567"/>
        </w:tabs>
        <w:spacing w:before="120"/>
        <w:ind w:left="567" w:right="366" w:firstLine="284"/>
        <w:jc w:val="both"/>
        <w:rPr>
          <w:b/>
          <w:sz w:val="18"/>
          <w:szCs w:val="18"/>
        </w:rPr>
      </w:pPr>
      <w:r w:rsidRPr="00EF6224">
        <w:rPr>
          <w:b/>
          <w:sz w:val="18"/>
          <w:szCs w:val="18"/>
        </w:rPr>
        <w:t>2.</w:t>
      </w:r>
      <w:r w:rsidRPr="00EF6224">
        <w:rPr>
          <w:b/>
          <w:sz w:val="18"/>
          <w:szCs w:val="18"/>
        </w:rPr>
        <w:tab/>
        <w:t>Wypełnienie rys i pęknięć płaszcza żelbetowego</w:t>
      </w:r>
    </w:p>
    <w:p w:rsidR="00FF304A" w:rsidRPr="00EF6224" w:rsidRDefault="00FF304A" w:rsidP="00FF304A">
      <w:pPr>
        <w:tabs>
          <w:tab w:val="left" w:pos="567"/>
        </w:tabs>
        <w:ind w:left="567" w:right="366" w:firstLine="284"/>
        <w:jc w:val="both"/>
        <w:rPr>
          <w:rFonts w:eastAsia="Calibri"/>
          <w:sz w:val="18"/>
          <w:szCs w:val="18"/>
          <w:lang w:eastAsia="en-US"/>
        </w:rPr>
      </w:pPr>
      <w:r w:rsidRPr="00EF6224">
        <w:rPr>
          <w:rFonts w:eastAsia="Calibri"/>
          <w:sz w:val="18"/>
          <w:szCs w:val="18"/>
          <w:lang w:eastAsia="en-US"/>
        </w:rPr>
        <w:t xml:space="preserve">Pęknięcia o rozwartości powyżej 0,3 mm i długie rysy należy naciąć szlifierką kątową lub zbruzdować do przekroju minimum 7 × 10 mm; następnie zagruntować krawędzie żywicą </w:t>
      </w:r>
      <w:r w:rsidRPr="00EF6224">
        <w:rPr>
          <w:rFonts w:eastAsia="Calibri"/>
          <w:b/>
          <w:sz w:val="18"/>
          <w:szCs w:val="18"/>
          <w:lang w:eastAsia="en-US"/>
        </w:rPr>
        <w:t xml:space="preserve">Sika </w:t>
      </w:r>
      <w:proofErr w:type="spellStart"/>
      <w:r w:rsidRPr="00EF6224">
        <w:rPr>
          <w:rFonts w:eastAsia="Calibri"/>
          <w:b/>
          <w:sz w:val="18"/>
          <w:szCs w:val="18"/>
          <w:lang w:eastAsia="en-US"/>
        </w:rPr>
        <w:t>Primer</w:t>
      </w:r>
      <w:proofErr w:type="spellEnd"/>
      <w:r w:rsidRPr="00EF6224">
        <w:rPr>
          <w:rFonts w:eastAsia="Calibri"/>
          <w:b/>
          <w:sz w:val="18"/>
          <w:szCs w:val="18"/>
          <w:lang w:eastAsia="en-US"/>
        </w:rPr>
        <w:t xml:space="preserve"> 3 N </w:t>
      </w:r>
      <w:r w:rsidRPr="00EF6224">
        <w:rPr>
          <w:rFonts w:eastAsia="Calibri"/>
          <w:sz w:val="18"/>
          <w:szCs w:val="18"/>
          <w:lang w:eastAsia="en-US"/>
        </w:rPr>
        <w:t xml:space="preserve">i wypełnić kitem </w:t>
      </w:r>
      <w:proofErr w:type="spellStart"/>
      <w:r w:rsidRPr="00EF6224">
        <w:rPr>
          <w:rFonts w:eastAsia="Calibri"/>
          <w:sz w:val="18"/>
          <w:szCs w:val="18"/>
          <w:lang w:eastAsia="en-US"/>
        </w:rPr>
        <w:t>trwaleelastycznym</w:t>
      </w:r>
      <w:proofErr w:type="spellEnd"/>
      <w:r w:rsidRPr="00EF6224">
        <w:rPr>
          <w:rFonts w:eastAsia="Calibri"/>
          <w:sz w:val="18"/>
          <w:szCs w:val="18"/>
          <w:lang w:eastAsia="en-US"/>
        </w:rPr>
        <w:t xml:space="preserve"> (</w:t>
      </w:r>
      <w:proofErr w:type="spellStart"/>
      <w:r w:rsidRPr="00EF6224">
        <w:rPr>
          <w:rFonts w:eastAsia="Calibri"/>
          <w:b/>
          <w:sz w:val="18"/>
          <w:szCs w:val="18"/>
          <w:lang w:eastAsia="en-US"/>
        </w:rPr>
        <w:t>Sikaflex</w:t>
      </w:r>
      <w:proofErr w:type="spellEnd"/>
      <w:r w:rsidRPr="00EF6224">
        <w:rPr>
          <w:rFonts w:eastAsia="Calibri"/>
          <w:b/>
          <w:sz w:val="18"/>
          <w:szCs w:val="18"/>
          <w:lang w:eastAsia="en-US"/>
        </w:rPr>
        <w:t xml:space="preserve"> PRO 3 </w:t>
      </w:r>
      <w:r w:rsidRPr="00EF6224">
        <w:rPr>
          <w:rFonts w:eastAsia="Calibri"/>
          <w:sz w:val="18"/>
          <w:szCs w:val="18"/>
          <w:lang w:eastAsia="en-US"/>
        </w:rPr>
        <w:t>).</w:t>
      </w:r>
    </w:p>
    <w:p w:rsidR="00FF304A" w:rsidRPr="00EF6224" w:rsidRDefault="00FF304A" w:rsidP="00FF304A">
      <w:pPr>
        <w:tabs>
          <w:tab w:val="left" w:pos="567"/>
        </w:tabs>
        <w:ind w:left="567" w:right="366" w:firstLine="284"/>
        <w:jc w:val="both"/>
        <w:rPr>
          <w:rFonts w:eastAsia="Calibri"/>
          <w:sz w:val="18"/>
          <w:szCs w:val="18"/>
          <w:lang w:eastAsia="en-US"/>
        </w:rPr>
      </w:pPr>
      <w:r w:rsidRPr="00EF6224">
        <w:rPr>
          <w:rFonts w:eastAsia="Calibri"/>
          <w:sz w:val="18"/>
          <w:szCs w:val="18"/>
          <w:lang w:eastAsia="en-US"/>
        </w:rPr>
        <w:tab/>
        <w:t xml:space="preserve">Na całej długości zarysowań 0,1÷0,3 mm oraz nieciągłości szwów roboczych należy zastosować masę szpachlową elastyczną </w:t>
      </w:r>
      <w:r w:rsidRPr="00EF6224">
        <w:rPr>
          <w:rFonts w:eastAsia="Calibri"/>
          <w:b/>
          <w:sz w:val="18"/>
          <w:szCs w:val="18"/>
          <w:lang w:eastAsia="en-US"/>
        </w:rPr>
        <w:t xml:space="preserve">Sikalastic-156 </w:t>
      </w:r>
      <w:r w:rsidRPr="00EF6224">
        <w:rPr>
          <w:rFonts w:eastAsia="Calibri"/>
          <w:sz w:val="18"/>
          <w:szCs w:val="18"/>
          <w:lang w:eastAsia="en-US"/>
        </w:rPr>
        <w:t>o grubości minimum 2 mm i szerokości paska 10÷12 cm (minimum 50 mm od krawędzi napraw).</w:t>
      </w:r>
    </w:p>
    <w:p w:rsidR="00FF304A" w:rsidRPr="00EF6224" w:rsidRDefault="00FF304A" w:rsidP="00FF304A">
      <w:pPr>
        <w:tabs>
          <w:tab w:val="left" w:pos="567"/>
        </w:tabs>
        <w:ind w:left="567" w:right="366" w:firstLine="284"/>
        <w:jc w:val="both"/>
        <w:rPr>
          <w:rFonts w:eastAsia="Calibri"/>
          <w:sz w:val="18"/>
          <w:szCs w:val="18"/>
          <w:lang w:eastAsia="en-US"/>
        </w:rPr>
      </w:pPr>
      <w:r w:rsidRPr="00EF6224">
        <w:rPr>
          <w:rFonts w:eastAsia="Calibri"/>
          <w:sz w:val="18"/>
          <w:szCs w:val="18"/>
          <w:lang w:eastAsia="en-US"/>
        </w:rPr>
        <w:tab/>
        <w:t>Obszary zarysowań skurczowych należy zagruntować i pokryć powłoką elastyczną kompatybilną z przyjętym systemem zabezpieczenia powłokowego:</w:t>
      </w:r>
    </w:p>
    <w:p w:rsidR="00FF304A" w:rsidRPr="00EF6224" w:rsidRDefault="00FF304A" w:rsidP="00FF304A">
      <w:pPr>
        <w:tabs>
          <w:tab w:val="left" w:pos="567"/>
        </w:tabs>
        <w:ind w:left="567" w:right="366" w:firstLine="284"/>
        <w:jc w:val="both"/>
        <w:rPr>
          <w:rFonts w:eastAsia="Calibri"/>
          <w:sz w:val="18"/>
          <w:szCs w:val="18"/>
          <w:lang w:val="en-US" w:eastAsia="en-US"/>
        </w:rPr>
      </w:pPr>
      <w:r w:rsidRPr="00EF6224">
        <w:rPr>
          <w:rFonts w:eastAsia="Calibri"/>
          <w:sz w:val="18"/>
          <w:szCs w:val="18"/>
          <w:lang w:val="en-US" w:eastAsia="en-US"/>
        </w:rPr>
        <w:t xml:space="preserve">- w </w:t>
      </w:r>
      <w:proofErr w:type="spellStart"/>
      <w:r w:rsidRPr="00EF6224">
        <w:rPr>
          <w:rFonts w:eastAsia="Calibri"/>
          <w:sz w:val="18"/>
          <w:szCs w:val="18"/>
          <w:lang w:val="en-US" w:eastAsia="en-US"/>
        </w:rPr>
        <w:t>strefie</w:t>
      </w:r>
      <w:proofErr w:type="spellEnd"/>
      <w:r w:rsidRPr="00EF6224">
        <w:rPr>
          <w:rFonts w:eastAsia="Calibri"/>
          <w:sz w:val="18"/>
          <w:szCs w:val="18"/>
          <w:lang w:val="en-US" w:eastAsia="en-US"/>
        </w:rPr>
        <w:t xml:space="preserve"> </w:t>
      </w:r>
      <w:proofErr w:type="spellStart"/>
      <w:r w:rsidRPr="00EF6224">
        <w:rPr>
          <w:rFonts w:eastAsia="Calibri"/>
          <w:sz w:val="18"/>
          <w:szCs w:val="18"/>
          <w:lang w:val="en-US" w:eastAsia="en-US"/>
        </w:rPr>
        <w:t>górnej</w:t>
      </w:r>
      <w:proofErr w:type="spellEnd"/>
      <w:r w:rsidRPr="00EF6224">
        <w:rPr>
          <w:rFonts w:eastAsia="Calibri"/>
          <w:sz w:val="18"/>
          <w:szCs w:val="18"/>
          <w:lang w:val="en-US" w:eastAsia="en-US"/>
        </w:rPr>
        <w:t xml:space="preserve"> (II) </w:t>
      </w:r>
      <w:proofErr w:type="spellStart"/>
      <w:r w:rsidRPr="00EF6224">
        <w:rPr>
          <w:rFonts w:eastAsia="Calibri"/>
          <w:b/>
          <w:bCs/>
          <w:sz w:val="18"/>
          <w:szCs w:val="18"/>
          <w:lang w:val="en-US" w:eastAsia="en-US"/>
        </w:rPr>
        <w:t>Sikafloor</w:t>
      </w:r>
      <w:proofErr w:type="spellEnd"/>
      <w:r w:rsidRPr="00EF6224">
        <w:rPr>
          <w:rFonts w:eastAsia="Calibri"/>
          <w:b/>
          <w:bCs/>
          <w:sz w:val="18"/>
          <w:szCs w:val="18"/>
          <w:lang w:val="en-US" w:eastAsia="en-US"/>
        </w:rPr>
        <w:t xml:space="preserve"> 376 Elastic </w:t>
      </w:r>
      <w:r w:rsidRPr="00EF6224">
        <w:rPr>
          <w:rFonts w:eastAsia="Calibri"/>
          <w:sz w:val="18"/>
          <w:szCs w:val="18"/>
          <w:lang w:val="en-US" w:eastAsia="en-US"/>
        </w:rPr>
        <w:t xml:space="preserve">+ </w:t>
      </w:r>
      <w:proofErr w:type="spellStart"/>
      <w:r w:rsidRPr="00EF6224">
        <w:rPr>
          <w:rFonts w:eastAsia="Calibri"/>
          <w:b/>
          <w:bCs/>
          <w:sz w:val="18"/>
          <w:szCs w:val="18"/>
          <w:lang w:val="en-US" w:eastAsia="en-US"/>
        </w:rPr>
        <w:t>Stellmittel</w:t>
      </w:r>
      <w:proofErr w:type="spellEnd"/>
      <w:r w:rsidRPr="00EF6224">
        <w:rPr>
          <w:rFonts w:eastAsia="Calibri"/>
          <w:b/>
          <w:bCs/>
          <w:sz w:val="18"/>
          <w:szCs w:val="18"/>
          <w:lang w:val="en-US" w:eastAsia="en-US"/>
        </w:rPr>
        <w:t xml:space="preserve"> T </w:t>
      </w:r>
      <w:r w:rsidRPr="00EF6224">
        <w:rPr>
          <w:rFonts w:eastAsia="Calibri"/>
          <w:sz w:val="18"/>
          <w:szCs w:val="18"/>
          <w:lang w:val="en-US" w:eastAsia="en-US"/>
        </w:rPr>
        <w:t>(1-2% wag.)</w:t>
      </w:r>
    </w:p>
    <w:p w:rsidR="00FF304A" w:rsidRDefault="00FF304A" w:rsidP="00FF304A">
      <w:pPr>
        <w:tabs>
          <w:tab w:val="left" w:pos="567"/>
        </w:tabs>
        <w:ind w:left="567" w:right="366" w:firstLine="284"/>
        <w:jc w:val="both"/>
        <w:rPr>
          <w:rFonts w:eastAsia="Calibri"/>
          <w:b/>
          <w:bCs/>
          <w:sz w:val="18"/>
          <w:szCs w:val="18"/>
          <w:lang w:eastAsia="en-US"/>
        </w:rPr>
      </w:pPr>
      <w:r w:rsidRPr="00EF6224">
        <w:rPr>
          <w:rFonts w:eastAsia="Calibri"/>
          <w:sz w:val="18"/>
          <w:szCs w:val="18"/>
          <w:lang w:eastAsia="en-US"/>
        </w:rPr>
        <w:t xml:space="preserve">- w pozostałej części komina (III) (od poz. ±0,0 m do +134,5 m) </w:t>
      </w:r>
      <w:proofErr w:type="spellStart"/>
      <w:r w:rsidRPr="00EF6224">
        <w:rPr>
          <w:rFonts w:eastAsia="Calibri"/>
          <w:b/>
          <w:bCs/>
          <w:sz w:val="18"/>
          <w:szCs w:val="18"/>
          <w:lang w:eastAsia="en-US"/>
        </w:rPr>
        <w:t>Sikagard</w:t>
      </w:r>
      <w:proofErr w:type="spellEnd"/>
      <w:r w:rsidRPr="00EF6224">
        <w:rPr>
          <w:rFonts w:eastAsia="Calibri"/>
          <w:b/>
          <w:bCs/>
          <w:sz w:val="18"/>
          <w:szCs w:val="18"/>
          <w:lang w:eastAsia="en-US"/>
        </w:rPr>
        <w:t xml:space="preserve"> 545 W </w:t>
      </w:r>
      <w:proofErr w:type="spellStart"/>
      <w:r w:rsidRPr="00EF6224">
        <w:rPr>
          <w:rFonts w:eastAsia="Calibri"/>
          <w:b/>
          <w:bCs/>
          <w:sz w:val="18"/>
          <w:szCs w:val="18"/>
          <w:lang w:eastAsia="en-US"/>
        </w:rPr>
        <w:t>Elastofill</w:t>
      </w:r>
      <w:proofErr w:type="spellEnd"/>
    </w:p>
    <w:p w:rsidR="00FF304A" w:rsidRPr="00EF6224" w:rsidRDefault="00FF304A" w:rsidP="00FF304A">
      <w:pPr>
        <w:tabs>
          <w:tab w:val="left" w:pos="567"/>
        </w:tabs>
        <w:ind w:left="567" w:right="366" w:firstLine="284"/>
        <w:jc w:val="both"/>
        <w:rPr>
          <w:rFonts w:eastAsia="Calibri"/>
          <w:sz w:val="18"/>
          <w:szCs w:val="18"/>
          <w:lang w:eastAsia="en-US"/>
        </w:rPr>
      </w:pPr>
    </w:p>
    <w:p w:rsidR="00FF304A" w:rsidRPr="00EF6224" w:rsidRDefault="00FF304A" w:rsidP="00FF304A">
      <w:pPr>
        <w:tabs>
          <w:tab w:val="left" w:pos="567"/>
        </w:tabs>
        <w:ind w:left="567" w:right="366" w:firstLine="284"/>
        <w:jc w:val="both"/>
        <w:rPr>
          <w:b/>
          <w:color w:val="000000"/>
          <w:sz w:val="18"/>
          <w:szCs w:val="18"/>
        </w:rPr>
      </w:pPr>
      <w:r w:rsidRPr="00EF6224">
        <w:rPr>
          <w:b/>
          <w:sz w:val="18"/>
          <w:szCs w:val="18"/>
        </w:rPr>
        <w:t>3.</w:t>
      </w:r>
      <w:r w:rsidRPr="00EF6224">
        <w:rPr>
          <w:b/>
          <w:sz w:val="18"/>
          <w:szCs w:val="18"/>
        </w:rPr>
        <w:tab/>
      </w:r>
      <w:r w:rsidRPr="00EF6224">
        <w:rPr>
          <w:b/>
          <w:color w:val="000000"/>
          <w:sz w:val="18"/>
          <w:szCs w:val="18"/>
        </w:rPr>
        <w:t>Zabezpieczenie płaszcza komina po usunięciu istniejącej powłoki .</w:t>
      </w:r>
    </w:p>
    <w:p w:rsidR="00FF304A" w:rsidRPr="00EF6224" w:rsidRDefault="00FF304A" w:rsidP="00FF304A">
      <w:pPr>
        <w:tabs>
          <w:tab w:val="left" w:pos="567"/>
        </w:tabs>
        <w:ind w:left="567" w:right="366" w:firstLine="284"/>
        <w:jc w:val="both"/>
        <w:rPr>
          <w:b/>
          <w:color w:val="000000"/>
          <w:sz w:val="18"/>
          <w:szCs w:val="18"/>
        </w:rPr>
      </w:pPr>
      <w:r w:rsidRPr="00EF6224">
        <w:rPr>
          <w:b/>
          <w:color w:val="000000"/>
          <w:sz w:val="18"/>
          <w:szCs w:val="18"/>
        </w:rPr>
        <w:t>3.1.</w:t>
      </w:r>
      <w:r w:rsidRPr="00EF6224">
        <w:rPr>
          <w:b/>
          <w:color w:val="000000"/>
          <w:sz w:val="18"/>
          <w:szCs w:val="18"/>
        </w:rPr>
        <w:tab/>
        <w:t xml:space="preserve">Likwidacja nierówności, jam usadowych i innych drobnych ubytków w II i III strefie </w:t>
      </w:r>
    </w:p>
    <w:p w:rsidR="00FF304A" w:rsidRPr="00EF6224" w:rsidRDefault="00FF304A" w:rsidP="00FF304A">
      <w:pPr>
        <w:tabs>
          <w:tab w:val="left" w:pos="567"/>
        </w:tabs>
        <w:spacing w:before="180"/>
        <w:ind w:left="567" w:right="366" w:firstLine="284"/>
        <w:jc w:val="both"/>
        <w:rPr>
          <w:rFonts w:cs="Arial"/>
          <w:color w:val="000000"/>
          <w:sz w:val="18"/>
          <w:szCs w:val="18"/>
        </w:rPr>
      </w:pPr>
      <w:r w:rsidRPr="00EF6224">
        <w:rPr>
          <w:rFonts w:cs="Arial"/>
          <w:b/>
          <w:color w:val="000000"/>
          <w:sz w:val="18"/>
          <w:szCs w:val="18"/>
        </w:rPr>
        <w:t>3.1.1.Strefa II - cześć górna</w:t>
      </w:r>
      <w:r w:rsidRPr="00EF6224">
        <w:rPr>
          <w:rFonts w:cs="Arial"/>
          <w:color w:val="000000"/>
          <w:sz w:val="18"/>
          <w:szCs w:val="18"/>
        </w:rPr>
        <w:t xml:space="preserve"> </w:t>
      </w:r>
      <w:r w:rsidRPr="00EF6224">
        <w:rPr>
          <w:rFonts w:eastAsia="Calibri"/>
          <w:sz w:val="18"/>
          <w:szCs w:val="18"/>
          <w:lang w:eastAsia="en-US"/>
        </w:rPr>
        <w:t xml:space="preserve">- szlamowanie materiałem </w:t>
      </w:r>
      <w:proofErr w:type="spellStart"/>
      <w:r w:rsidRPr="00EF6224">
        <w:rPr>
          <w:rFonts w:eastAsia="Calibri"/>
          <w:b/>
          <w:sz w:val="18"/>
          <w:szCs w:val="18"/>
          <w:lang w:eastAsia="en-US"/>
        </w:rPr>
        <w:t>Sikagard</w:t>
      </w:r>
      <w:proofErr w:type="spellEnd"/>
      <w:r w:rsidRPr="00EF6224">
        <w:rPr>
          <w:rFonts w:eastAsia="Calibri"/>
          <w:b/>
          <w:sz w:val="18"/>
          <w:szCs w:val="18"/>
          <w:lang w:eastAsia="en-US"/>
        </w:rPr>
        <w:t xml:space="preserve"> 720 </w:t>
      </w:r>
      <w:proofErr w:type="spellStart"/>
      <w:r w:rsidRPr="00EF6224">
        <w:rPr>
          <w:rFonts w:eastAsia="Calibri"/>
          <w:b/>
          <w:sz w:val="18"/>
          <w:szCs w:val="18"/>
          <w:lang w:eastAsia="en-US"/>
        </w:rPr>
        <w:t>EpoCem</w:t>
      </w:r>
      <w:proofErr w:type="spellEnd"/>
    </w:p>
    <w:p w:rsidR="00FF304A" w:rsidRPr="00EF6224" w:rsidRDefault="00FF304A" w:rsidP="00FF304A">
      <w:pPr>
        <w:tabs>
          <w:tab w:val="left" w:pos="567"/>
        </w:tabs>
        <w:ind w:left="567" w:right="366" w:firstLine="284"/>
        <w:jc w:val="both"/>
        <w:rPr>
          <w:rFonts w:cs="Arial"/>
          <w:color w:val="000000"/>
          <w:sz w:val="18"/>
          <w:szCs w:val="18"/>
        </w:rPr>
      </w:pPr>
      <w:r w:rsidRPr="00EF6224">
        <w:rPr>
          <w:rFonts w:cs="Arial"/>
          <w:b/>
          <w:color w:val="000000"/>
          <w:sz w:val="18"/>
          <w:szCs w:val="18"/>
        </w:rPr>
        <w:t xml:space="preserve">3.1.2..Strefa III </w:t>
      </w:r>
      <w:r w:rsidRPr="00EF6224">
        <w:rPr>
          <w:rFonts w:eastAsia="Calibri"/>
          <w:sz w:val="18"/>
          <w:szCs w:val="18"/>
          <w:lang w:eastAsia="en-US"/>
        </w:rPr>
        <w:t xml:space="preserve">- szpachlowanie materiałem mineralnym </w:t>
      </w:r>
      <w:proofErr w:type="spellStart"/>
      <w:r w:rsidRPr="00EF6224">
        <w:rPr>
          <w:rFonts w:eastAsia="Calibri"/>
          <w:b/>
          <w:sz w:val="18"/>
          <w:szCs w:val="18"/>
          <w:lang w:eastAsia="en-US"/>
        </w:rPr>
        <w:t>MonoTop</w:t>
      </w:r>
      <w:proofErr w:type="spellEnd"/>
      <w:r w:rsidRPr="00EF6224">
        <w:rPr>
          <w:rFonts w:eastAsia="Calibri"/>
          <w:b/>
          <w:sz w:val="18"/>
          <w:szCs w:val="18"/>
          <w:lang w:eastAsia="en-US"/>
        </w:rPr>
        <w:t xml:space="preserve"> 620</w:t>
      </w:r>
      <w:r w:rsidRPr="00EF6224">
        <w:rPr>
          <w:rFonts w:cs="Arial"/>
          <w:b/>
          <w:color w:val="000000"/>
          <w:sz w:val="18"/>
          <w:szCs w:val="18"/>
        </w:rPr>
        <w:t xml:space="preserve"> N</w:t>
      </w:r>
    </w:p>
    <w:p w:rsidR="00FF304A" w:rsidRPr="00EF6224" w:rsidRDefault="00FF304A" w:rsidP="00FF304A">
      <w:pPr>
        <w:tabs>
          <w:tab w:val="left" w:pos="567"/>
        </w:tabs>
        <w:ind w:left="567" w:right="366" w:firstLine="284"/>
        <w:jc w:val="both"/>
        <w:rPr>
          <w:b/>
          <w:sz w:val="18"/>
          <w:szCs w:val="18"/>
        </w:rPr>
      </w:pPr>
      <w:r w:rsidRPr="00EF6224">
        <w:rPr>
          <w:b/>
          <w:sz w:val="18"/>
          <w:szCs w:val="18"/>
        </w:rPr>
        <w:t>3.2. Powłoki ochronne</w:t>
      </w:r>
    </w:p>
    <w:p w:rsidR="00FF304A" w:rsidRPr="00EF6224" w:rsidRDefault="00FF304A" w:rsidP="00FF304A">
      <w:pPr>
        <w:tabs>
          <w:tab w:val="left" w:pos="567"/>
        </w:tabs>
        <w:ind w:left="567" w:right="366" w:firstLine="284"/>
        <w:jc w:val="both"/>
        <w:rPr>
          <w:sz w:val="18"/>
          <w:szCs w:val="18"/>
        </w:rPr>
      </w:pPr>
      <w:r w:rsidRPr="00EF6224">
        <w:rPr>
          <w:b/>
          <w:sz w:val="18"/>
          <w:szCs w:val="18"/>
        </w:rPr>
        <w:t>3.2.1. Strefa II</w:t>
      </w:r>
      <w:r w:rsidRPr="00EF6224">
        <w:rPr>
          <w:sz w:val="18"/>
          <w:szCs w:val="18"/>
        </w:rPr>
        <w:t xml:space="preserve"> (od poz. +136,5 m do +147 m + wewnętrzna część ponad stropem i krawędź)</w:t>
      </w:r>
    </w:p>
    <w:p w:rsidR="00FF304A" w:rsidRPr="00EF6224" w:rsidRDefault="00FF304A" w:rsidP="00FF304A">
      <w:pPr>
        <w:tabs>
          <w:tab w:val="left" w:pos="567"/>
        </w:tabs>
        <w:ind w:left="567" w:right="366" w:firstLine="284"/>
        <w:jc w:val="both"/>
        <w:rPr>
          <w:sz w:val="18"/>
          <w:szCs w:val="18"/>
        </w:rPr>
      </w:pPr>
      <w:r w:rsidRPr="00EF6224">
        <w:rPr>
          <w:sz w:val="18"/>
          <w:szCs w:val="18"/>
        </w:rPr>
        <w:sym w:font="Symbol" w:char="F0B7"/>
      </w:r>
      <w:r w:rsidRPr="00EF6224">
        <w:rPr>
          <w:sz w:val="18"/>
          <w:szCs w:val="18"/>
        </w:rPr>
        <w:t xml:space="preserve"> gruntowanie farbą epoksydową 1× </w:t>
      </w:r>
      <w:proofErr w:type="spellStart"/>
      <w:r w:rsidRPr="00EF6224">
        <w:rPr>
          <w:b/>
          <w:sz w:val="18"/>
          <w:szCs w:val="18"/>
        </w:rPr>
        <w:t>Sikafloor</w:t>
      </w:r>
      <w:proofErr w:type="spellEnd"/>
      <w:r w:rsidRPr="00EF6224">
        <w:rPr>
          <w:b/>
          <w:sz w:val="18"/>
          <w:szCs w:val="18"/>
        </w:rPr>
        <w:t xml:space="preserve"> 151</w:t>
      </w:r>
    </w:p>
    <w:p w:rsidR="00FF304A" w:rsidRPr="00EF6224" w:rsidRDefault="00FF304A" w:rsidP="00FF304A">
      <w:pPr>
        <w:tabs>
          <w:tab w:val="left" w:pos="567"/>
        </w:tabs>
        <w:ind w:left="567" w:right="366" w:firstLine="284"/>
        <w:jc w:val="both"/>
        <w:rPr>
          <w:b/>
          <w:sz w:val="18"/>
          <w:szCs w:val="18"/>
        </w:rPr>
      </w:pPr>
      <w:r w:rsidRPr="00EF6224">
        <w:rPr>
          <w:sz w:val="18"/>
          <w:szCs w:val="18"/>
        </w:rPr>
        <w:sym w:font="Symbol" w:char="F0B7"/>
      </w:r>
      <w:r w:rsidRPr="00EF6224">
        <w:rPr>
          <w:sz w:val="18"/>
          <w:szCs w:val="18"/>
        </w:rPr>
        <w:t xml:space="preserve"> malowanie nawierzchniowe 2× farba poliuretanowa </w:t>
      </w:r>
      <w:proofErr w:type="spellStart"/>
      <w:r w:rsidRPr="00EF6224">
        <w:rPr>
          <w:b/>
          <w:sz w:val="18"/>
          <w:szCs w:val="18"/>
        </w:rPr>
        <w:t>Sikafloor</w:t>
      </w:r>
      <w:proofErr w:type="spellEnd"/>
      <w:r w:rsidRPr="00EF6224">
        <w:rPr>
          <w:b/>
          <w:sz w:val="18"/>
          <w:szCs w:val="18"/>
        </w:rPr>
        <w:t xml:space="preserve"> 359 N</w:t>
      </w:r>
    </w:p>
    <w:p w:rsidR="00FF304A" w:rsidRPr="00EF6224" w:rsidRDefault="00FF304A" w:rsidP="00FF304A">
      <w:pPr>
        <w:tabs>
          <w:tab w:val="left" w:pos="567"/>
        </w:tabs>
        <w:ind w:left="567" w:right="366" w:firstLine="284"/>
        <w:jc w:val="both"/>
        <w:rPr>
          <w:sz w:val="18"/>
          <w:szCs w:val="18"/>
        </w:rPr>
      </w:pPr>
      <w:r w:rsidRPr="00EF6224">
        <w:rPr>
          <w:b/>
          <w:sz w:val="18"/>
          <w:szCs w:val="18"/>
        </w:rPr>
        <w:t xml:space="preserve">3.2.2. Strefa III </w:t>
      </w:r>
      <w:r w:rsidRPr="00EF6224">
        <w:rPr>
          <w:sz w:val="18"/>
          <w:szCs w:val="18"/>
        </w:rPr>
        <w:t>(od poz. ±0,0 m do +136,5 m)</w:t>
      </w:r>
    </w:p>
    <w:p w:rsidR="00FF304A" w:rsidRPr="00EF6224" w:rsidRDefault="00FF304A" w:rsidP="00FF304A">
      <w:pPr>
        <w:tabs>
          <w:tab w:val="left" w:pos="567"/>
        </w:tabs>
        <w:ind w:left="567" w:right="366" w:firstLine="284"/>
        <w:jc w:val="both"/>
        <w:rPr>
          <w:sz w:val="18"/>
          <w:szCs w:val="18"/>
        </w:rPr>
      </w:pPr>
      <w:r w:rsidRPr="00EF6224">
        <w:rPr>
          <w:sz w:val="18"/>
          <w:szCs w:val="18"/>
        </w:rPr>
        <w:sym w:font="Symbol" w:char="F0B7"/>
      </w:r>
      <w:r w:rsidRPr="00EF6224">
        <w:rPr>
          <w:sz w:val="18"/>
          <w:szCs w:val="18"/>
        </w:rPr>
        <w:t xml:space="preserve"> gruntowanie preparatem </w:t>
      </w:r>
      <w:proofErr w:type="spellStart"/>
      <w:r w:rsidRPr="00EF6224">
        <w:rPr>
          <w:sz w:val="18"/>
          <w:szCs w:val="18"/>
        </w:rPr>
        <w:t>hydrofobizacyjnym</w:t>
      </w:r>
      <w:proofErr w:type="spellEnd"/>
      <w:r w:rsidRPr="00EF6224">
        <w:rPr>
          <w:sz w:val="18"/>
          <w:szCs w:val="18"/>
        </w:rPr>
        <w:t xml:space="preserve"> 1</w:t>
      </w:r>
      <w:r w:rsidRPr="00EF6224">
        <w:rPr>
          <w:sz w:val="18"/>
          <w:szCs w:val="18"/>
        </w:rPr>
        <w:sym w:font="Symbol" w:char="F0B4"/>
      </w:r>
      <w:r w:rsidRPr="00EF6224">
        <w:rPr>
          <w:sz w:val="18"/>
          <w:szCs w:val="18"/>
        </w:rPr>
        <w:t xml:space="preserve"> </w:t>
      </w:r>
      <w:proofErr w:type="spellStart"/>
      <w:r w:rsidRPr="00EF6224">
        <w:rPr>
          <w:b/>
          <w:sz w:val="18"/>
          <w:szCs w:val="18"/>
        </w:rPr>
        <w:t>Sikagard</w:t>
      </w:r>
      <w:proofErr w:type="spellEnd"/>
      <w:r w:rsidRPr="00EF6224">
        <w:rPr>
          <w:b/>
          <w:sz w:val="18"/>
          <w:szCs w:val="18"/>
        </w:rPr>
        <w:t xml:space="preserve"> 552 W </w:t>
      </w:r>
      <w:proofErr w:type="spellStart"/>
      <w:r w:rsidRPr="00EF6224">
        <w:rPr>
          <w:b/>
          <w:sz w:val="18"/>
          <w:szCs w:val="18"/>
        </w:rPr>
        <w:t>Aquaprimer</w:t>
      </w:r>
      <w:proofErr w:type="spellEnd"/>
    </w:p>
    <w:p w:rsidR="00FF304A" w:rsidRPr="00EF6224" w:rsidRDefault="00FF304A" w:rsidP="00FF304A">
      <w:pPr>
        <w:tabs>
          <w:tab w:val="left" w:pos="567"/>
        </w:tabs>
        <w:ind w:left="567" w:right="366" w:firstLine="284"/>
        <w:jc w:val="both"/>
        <w:rPr>
          <w:sz w:val="18"/>
          <w:szCs w:val="18"/>
        </w:rPr>
      </w:pPr>
      <w:r w:rsidRPr="00EF6224">
        <w:rPr>
          <w:sz w:val="18"/>
          <w:szCs w:val="18"/>
        </w:rPr>
        <w:sym w:font="Symbol" w:char="F0B7"/>
      </w:r>
      <w:r w:rsidRPr="00EF6224">
        <w:rPr>
          <w:sz w:val="18"/>
          <w:szCs w:val="18"/>
        </w:rPr>
        <w:t xml:space="preserve"> naniesienie elastycznej powłoki ochronnej 2</w:t>
      </w:r>
      <w:r w:rsidRPr="00EF6224">
        <w:rPr>
          <w:sz w:val="18"/>
          <w:szCs w:val="18"/>
        </w:rPr>
        <w:sym w:font="Symbol" w:char="F0B4"/>
      </w:r>
      <w:r w:rsidRPr="00EF6224">
        <w:rPr>
          <w:sz w:val="18"/>
          <w:szCs w:val="18"/>
        </w:rPr>
        <w:t xml:space="preserve"> </w:t>
      </w:r>
      <w:proofErr w:type="spellStart"/>
      <w:r w:rsidRPr="00EF6224">
        <w:rPr>
          <w:b/>
          <w:sz w:val="18"/>
          <w:szCs w:val="18"/>
        </w:rPr>
        <w:t>Sikagard</w:t>
      </w:r>
      <w:proofErr w:type="spellEnd"/>
      <w:r w:rsidRPr="00EF6224">
        <w:rPr>
          <w:b/>
          <w:sz w:val="18"/>
          <w:szCs w:val="18"/>
        </w:rPr>
        <w:t xml:space="preserve"> 550 W </w:t>
      </w:r>
      <w:proofErr w:type="spellStart"/>
      <w:r w:rsidRPr="00EF6224">
        <w:rPr>
          <w:b/>
          <w:sz w:val="18"/>
          <w:szCs w:val="18"/>
        </w:rPr>
        <w:t>Elastic</w:t>
      </w:r>
      <w:proofErr w:type="spellEnd"/>
    </w:p>
    <w:p w:rsidR="00FF304A" w:rsidRPr="00EF6224" w:rsidRDefault="00FF304A" w:rsidP="00FF304A">
      <w:pPr>
        <w:tabs>
          <w:tab w:val="left" w:pos="567"/>
        </w:tabs>
        <w:ind w:left="567" w:right="366" w:firstLine="284"/>
        <w:jc w:val="both"/>
        <w:rPr>
          <w:sz w:val="18"/>
          <w:szCs w:val="18"/>
        </w:rPr>
      </w:pPr>
    </w:p>
    <w:p w:rsidR="00FF304A" w:rsidRPr="00EF6224" w:rsidRDefault="00FF304A" w:rsidP="00FF304A">
      <w:pPr>
        <w:tabs>
          <w:tab w:val="left" w:pos="567"/>
        </w:tabs>
        <w:ind w:left="567" w:right="366" w:firstLine="284"/>
        <w:jc w:val="both"/>
        <w:rPr>
          <w:b/>
          <w:color w:val="000000"/>
          <w:sz w:val="18"/>
          <w:szCs w:val="18"/>
        </w:rPr>
      </w:pPr>
      <w:r w:rsidRPr="00EF6224">
        <w:rPr>
          <w:b/>
          <w:color w:val="000000"/>
          <w:sz w:val="18"/>
          <w:szCs w:val="18"/>
        </w:rPr>
        <w:t>4. Wykonanie renowacji zabezpieczenia antykorozyjnego osprzętu stalowego komina.</w:t>
      </w:r>
    </w:p>
    <w:p w:rsidR="00FF304A" w:rsidRPr="00EF6224" w:rsidRDefault="00FF304A" w:rsidP="00FF304A">
      <w:pPr>
        <w:tabs>
          <w:tab w:val="left" w:pos="567"/>
          <w:tab w:val="left" w:pos="709"/>
        </w:tabs>
        <w:spacing w:before="120"/>
        <w:ind w:left="567" w:right="366" w:firstLine="284"/>
        <w:jc w:val="both"/>
        <w:rPr>
          <w:sz w:val="18"/>
          <w:szCs w:val="18"/>
        </w:rPr>
      </w:pPr>
      <w:r w:rsidRPr="00EF6224">
        <w:rPr>
          <w:color w:val="000000"/>
          <w:sz w:val="18"/>
          <w:szCs w:val="18"/>
        </w:rPr>
        <w:tab/>
        <w:t>4.1</w:t>
      </w:r>
      <w:r w:rsidRPr="00EF6224">
        <w:rPr>
          <w:b/>
          <w:color w:val="000000"/>
          <w:sz w:val="18"/>
          <w:szCs w:val="18"/>
        </w:rPr>
        <w:t xml:space="preserve">. </w:t>
      </w:r>
      <w:r w:rsidRPr="00EF6224">
        <w:rPr>
          <w:sz w:val="18"/>
          <w:szCs w:val="18"/>
        </w:rPr>
        <w:t>Oczyszczenie strumieniowo ścierne powierzch</w:t>
      </w:r>
      <w:r>
        <w:rPr>
          <w:sz w:val="18"/>
          <w:szCs w:val="18"/>
        </w:rPr>
        <w:t>ni osprzętu stalowego zgodnie z </w:t>
      </w:r>
      <w:r w:rsidRPr="00EF6224">
        <w:rPr>
          <w:sz w:val="18"/>
          <w:szCs w:val="18"/>
        </w:rPr>
        <w:t>wymaganiami producenta systemu malarskiego.</w:t>
      </w:r>
    </w:p>
    <w:p w:rsidR="00FF304A" w:rsidRPr="00EF6224" w:rsidRDefault="00FF304A" w:rsidP="00FF304A">
      <w:pPr>
        <w:tabs>
          <w:tab w:val="left" w:pos="567"/>
          <w:tab w:val="left" w:pos="709"/>
        </w:tabs>
        <w:spacing w:before="120"/>
        <w:ind w:left="567" w:right="366" w:firstLine="284"/>
        <w:jc w:val="both"/>
        <w:rPr>
          <w:sz w:val="18"/>
          <w:szCs w:val="18"/>
        </w:rPr>
      </w:pPr>
      <w:r w:rsidRPr="00EF6224">
        <w:rPr>
          <w:color w:val="000000"/>
          <w:sz w:val="18"/>
          <w:szCs w:val="18"/>
        </w:rPr>
        <w:tab/>
        <w:t>4.</w:t>
      </w:r>
      <w:r w:rsidRPr="00EF6224">
        <w:rPr>
          <w:sz w:val="18"/>
          <w:szCs w:val="18"/>
        </w:rPr>
        <w:t>2. Wykonanie powłok zabezpieczających epoksydowo- poliuretanowych osprzętu stalowego odpowiedniego dla lasy C5-I narażenia środowiska wg. ISO 12944-2 o grubości minimalnej 230 µm zgodnie z wymaganiami  producenta systemu malarskiego .</w:t>
      </w:r>
    </w:p>
    <w:p w:rsidR="00FF304A" w:rsidRPr="00EF6224" w:rsidRDefault="00FF304A" w:rsidP="00FF304A">
      <w:pPr>
        <w:pStyle w:val="Akapitzlist"/>
        <w:tabs>
          <w:tab w:val="left" w:pos="360"/>
        </w:tabs>
        <w:spacing w:before="120" w:after="120" w:line="240" w:lineRule="auto"/>
        <w:ind w:left="589"/>
        <w:jc w:val="both"/>
        <w:rPr>
          <w:rFonts w:ascii="Verdana" w:hAnsi="Verdana" w:cs="Calibri"/>
          <w:b/>
          <w:sz w:val="18"/>
          <w:szCs w:val="18"/>
          <w:u w:val="single"/>
        </w:rPr>
      </w:pPr>
      <w:r w:rsidRPr="00EF6224">
        <w:rPr>
          <w:rFonts w:ascii="Verdana" w:hAnsi="Verdana"/>
          <w:b/>
          <w:sz w:val="18"/>
          <w:szCs w:val="18"/>
        </w:rPr>
        <w:t>VI.</w:t>
      </w:r>
      <w:r w:rsidRPr="00EF6224">
        <w:rPr>
          <w:rFonts w:ascii="Verdana" w:hAnsi="Verdana"/>
          <w:b/>
          <w:sz w:val="18"/>
          <w:szCs w:val="18"/>
          <w:u w:val="single"/>
        </w:rPr>
        <w:t xml:space="preserve"> </w:t>
      </w:r>
      <w:r w:rsidRPr="00EF6224">
        <w:rPr>
          <w:rFonts w:ascii="Verdana" w:hAnsi="Verdana" w:cs="Calibri"/>
          <w:b/>
          <w:sz w:val="18"/>
          <w:szCs w:val="18"/>
          <w:u w:val="single"/>
        </w:rPr>
        <w:t>WYMAGANIA W ZAKRESIE BHP I OCHRONY ŚRODOWISKA:</w:t>
      </w:r>
    </w:p>
    <w:p w:rsidR="00FF304A" w:rsidRPr="00EF6224" w:rsidRDefault="00FF304A" w:rsidP="00E755F9">
      <w:pPr>
        <w:pStyle w:val="Akapitzlist"/>
        <w:numPr>
          <w:ilvl w:val="1"/>
          <w:numId w:val="53"/>
        </w:numPr>
        <w:tabs>
          <w:tab w:val="left" w:pos="360"/>
        </w:tabs>
        <w:spacing w:before="120" w:after="120" w:line="240" w:lineRule="auto"/>
        <w:jc w:val="both"/>
        <w:rPr>
          <w:rFonts w:ascii="Verdana" w:hAnsi="Verdana" w:cs="Calibri"/>
          <w:sz w:val="18"/>
          <w:szCs w:val="18"/>
        </w:rPr>
      </w:pPr>
      <w:r w:rsidRPr="00EF6224">
        <w:rPr>
          <w:rFonts w:ascii="Verdana" w:hAnsi="Verdana" w:cs="Calibri"/>
          <w:sz w:val="18"/>
          <w:szCs w:val="18"/>
        </w:rPr>
        <w:t>Opracowanie   i uzgodnienie z elektrownią „Instrukcji  organizacji robót</w:t>
      </w:r>
      <w:r>
        <w:rPr>
          <w:rFonts w:ascii="Verdana" w:hAnsi="Verdana" w:cs="Calibri"/>
          <w:sz w:val="18"/>
          <w:szCs w:val="18"/>
        </w:rPr>
        <w:t xml:space="preserve"> </w:t>
      </w:r>
      <w:r w:rsidRPr="00EF6224">
        <w:rPr>
          <w:rFonts w:ascii="Verdana" w:hAnsi="Verdana" w:cs="Calibri"/>
          <w:sz w:val="18"/>
          <w:szCs w:val="18"/>
        </w:rPr>
        <w:t>i ”Planu BIOZ” oraz harmonogramu prac,</w:t>
      </w:r>
    </w:p>
    <w:p w:rsidR="00FF304A" w:rsidRPr="00EF6224" w:rsidRDefault="00FF304A" w:rsidP="00E755F9">
      <w:pPr>
        <w:pStyle w:val="Akapitzlist"/>
        <w:numPr>
          <w:ilvl w:val="1"/>
          <w:numId w:val="53"/>
        </w:numPr>
        <w:tabs>
          <w:tab w:val="left" w:pos="360"/>
        </w:tabs>
        <w:spacing w:before="120" w:after="120" w:line="240" w:lineRule="auto"/>
        <w:jc w:val="both"/>
        <w:rPr>
          <w:rFonts w:ascii="Verdana" w:hAnsi="Verdana" w:cs="Calibri"/>
          <w:sz w:val="18"/>
          <w:szCs w:val="18"/>
        </w:rPr>
      </w:pPr>
      <w:r w:rsidRPr="00EF6224">
        <w:rPr>
          <w:rFonts w:ascii="Verdana" w:hAnsi="Verdana" w:cs="Calibri"/>
          <w:sz w:val="18"/>
          <w:szCs w:val="18"/>
        </w:rPr>
        <w:t>Zapewnienie kierownika robót posiadającego stosowne uprawnienia budowlane,</w:t>
      </w:r>
    </w:p>
    <w:p w:rsidR="00FF304A" w:rsidRPr="00EF6224" w:rsidRDefault="00FF304A" w:rsidP="00E755F9">
      <w:pPr>
        <w:pStyle w:val="Akapitzlist"/>
        <w:numPr>
          <w:ilvl w:val="1"/>
          <w:numId w:val="53"/>
        </w:numPr>
        <w:tabs>
          <w:tab w:val="left" w:pos="360"/>
        </w:tabs>
        <w:spacing w:before="120" w:after="120" w:line="240" w:lineRule="auto"/>
        <w:jc w:val="both"/>
        <w:rPr>
          <w:rFonts w:ascii="Verdana" w:hAnsi="Verdana" w:cs="Calibri"/>
          <w:sz w:val="18"/>
          <w:szCs w:val="18"/>
        </w:rPr>
      </w:pPr>
      <w:r w:rsidRPr="00EF6224">
        <w:rPr>
          <w:rFonts w:ascii="Verdana" w:hAnsi="Verdana" w:cs="Calibri"/>
          <w:sz w:val="18"/>
          <w:szCs w:val="18"/>
        </w:rPr>
        <w:lastRenderedPageBreak/>
        <w:t xml:space="preserve">Wykonanie przedmiotu umowy zgodnie z obowiązującymi przepisami </w:t>
      </w:r>
      <w:r w:rsidRPr="00EF6224">
        <w:rPr>
          <w:rFonts w:ascii="Verdana" w:hAnsi="Verdana" w:cs="Calibri"/>
          <w:sz w:val="18"/>
          <w:szCs w:val="18"/>
        </w:rPr>
        <w:br/>
        <w:t>i normami ochrony środowiska,</w:t>
      </w:r>
    </w:p>
    <w:p w:rsidR="00FF304A" w:rsidRPr="00EF6224" w:rsidRDefault="00FF304A" w:rsidP="00E755F9">
      <w:pPr>
        <w:pStyle w:val="Akapitzlist"/>
        <w:numPr>
          <w:ilvl w:val="1"/>
          <w:numId w:val="53"/>
        </w:numPr>
        <w:tabs>
          <w:tab w:val="left" w:pos="360"/>
        </w:tabs>
        <w:spacing w:before="120" w:after="120" w:line="240" w:lineRule="auto"/>
        <w:jc w:val="both"/>
        <w:rPr>
          <w:rFonts w:ascii="Verdana" w:hAnsi="Verdana" w:cs="Calibri"/>
          <w:sz w:val="18"/>
          <w:szCs w:val="18"/>
        </w:rPr>
      </w:pPr>
      <w:r w:rsidRPr="00EF6224">
        <w:rPr>
          <w:rFonts w:ascii="Verdana" w:hAnsi="Verdana" w:cs="Calibri"/>
          <w:sz w:val="18"/>
          <w:szCs w:val="18"/>
        </w:rPr>
        <w:t>Prowadzenie prac zgodnie z instrukcją organizacji bezpiecznej pracy obowiązującej u Zamawiającego,</w:t>
      </w:r>
    </w:p>
    <w:p w:rsidR="00FF304A" w:rsidRPr="00EF6224" w:rsidRDefault="00FF304A" w:rsidP="00E755F9">
      <w:pPr>
        <w:pStyle w:val="Akapitzlist"/>
        <w:numPr>
          <w:ilvl w:val="1"/>
          <w:numId w:val="53"/>
        </w:numPr>
        <w:tabs>
          <w:tab w:val="left" w:pos="360"/>
        </w:tabs>
        <w:spacing w:before="120" w:after="120" w:line="240" w:lineRule="auto"/>
        <w:jc w:val="both"/>
        <w:rPr>
          <w:rFonts w:ascii="Verdana" w:hAnsi="Verdana" w:cs="Calibri"/>
          <w:sz w:val="18"/>
          <w:szCs w:val="18"/>
        </w:rPr>
      </w:pPr>
      <w:r w:rsidRPr="00EF6224">
        <w:rPr>
          <w:rFonts w:ascii="Verdana" w:hAnsi="Verdana" w:cs="Calibri"/>
          <w:sz w:val="18"/>
          <w:szCs w:val="18"/>
        </w:rPr>
        <w:t>Raportowanie (tygodniowe) z postępu prac (w okresie realizacji).</w:t>
      </w:r>
    </w:p>
    <w:p w:rsidR="00FF304A" w:rsidRDefault="00FF304A" w:rsidP="00FF304A">
      <w:pPr>
        <w:pStyle w:val="Akapitzlist"/>
        <w:tabs>
          <w:tab w:val="left" w:pos="360"/>
        </w:tabs>
        <w:spacing w:before="120" w:after="120" w:line="240" w:lineRule="auto"/>
        <w:jc w:val="both"/>
        <w:rPr>
          <w:rFonts w:ascii="Verdana" w:hAnsi="Verdana" w:cs="Calibri"/>
          <w:sz w:val="18"/>
          <w:szCs w:val="18"/>
        </w:rPr>
      </w:pPr>
    </w:p>
    <w:p w:rsidR="00FF304A" w:rsidRPr="00EF6224" w:rsidRDefault="00FF304A" w:rsidP="00E755F9">
      <w:pPr>
        <w:pStyle w:val="Akapitzlist"/>
        <w:numPr>
          <w:ilvl w:val="1"/>
          <w:numId w:val="53"/>
        </w:numPr>
        <w:tabs>
          <w:tab w:val="left" w:pos="360"/>
        </w:tabs>
        <w:spacing w:before="120" w:after="120" w:line="240" w:lineRule="auto"/>
        <w:jc w:val="both"/>
        <w:rPr>
          <w:rFonts w:ascii="Verdana" w:hAnsi="Verdana" w:cs="Calibri"/>
          <w:sz w:val="18"/>
          <w:szCs w:val="18"/>
        </w:rPr>
      </w:pPr>
      <w:r w:rsidRPr="00EF6224">
        <w:rPr>
          <w:rFonts w:ascii="Verdana" w:hAnsi="Verdana" w:cs="Calibri"/>
          <w:sz w:val="18"/>
          <w:szCs w:val="18"/>
        </w:rPr>
        <w:t xml:space="preserve">Raportowanie </w:t>
      </w:r>
      <w:r>
        <w:rPr>
          <w:rFonts w:ascii="Verdana" w:hAnsi="Verdana" w:cs="Calibri"/>
          <w:sz w:val="18"/>
          <w:szCs w:val="18"/>
        </w:rPr>
        <w:t>tygodniowe</w:t>
      </w:r>
      <w:r w:rsidRPr="00EF6224">
        <w:rPr>
          <w:rFonts w:ascii="Verdana" w:hAnsi="Verdana" w:cs="Calibri"/>
          <w:sz w:val="18"/>
          <w:szCs w:val="18"/>
        </w:rPr>
        <w:t xml:space="preserve"> z kontroli stanu BHP (w okresie realizacji).</w:t>
      </w:r>
    </w:p>
    <w:p w:rsidR="00FF304A" w:rsidRPr="00EF6224" w:rsidRDefault="00FF304A" w:rsidP="00E755F9">
      <w:pPr>
        <w:pStyle w:val="Akapitzlist"/>
        <w:numPr>
          <w:ilvl w:val="1"/>
          <w:numId w:val="53"/>
        </w:numPr>
        <w:tabs>
          <w:tab w:val="left" w:pos="360"/>
        </w:tabs>
        <w:spacing w:before="120" w:after="120" w:line="240" w:lineRule="auto"/>
        <w:jc w:val="both"/>
        <w:rPr>
          <w:rFonts w:ascii="Verdana" w:hAnsi="Verdana" w:cs="Calibri"/>
          <w:sz w:val="18"/>
          <w:szCs w:val="18"/>
        </w:rPr>
      </w:pPr>
      <w:r w:rsidRPr="00EF6224">
        <w:rPr>
          <w:rFonts w:ascii="Verdana" w:hAnsi="Verdana" w:cs="Calibri"/>
          <w:sz w:val="18"/>
          <w:szCs w:val="18"/>
        </w:rPr>
        <w:t>Przekazanie przed przystąpieniem do prac oraz bieżąca aktuali</w:t>
      </w:r>
      <w:r>
        <w:rPr>
          <w:rFonts w:ascii="Verdana" w:hAnsi="Verdana" w:cs="Calibri"/>
          <w:sz w:val="18"/>
          <w:szCs w:val="18"/>
        </w:rPr>
        <w:t>zacja wykazu pracowników wraz z </w:t>
      </w:r>
      <w:r w:rsidRPr="00EF6224">
        <w:rPr>
          <w:rFonts w:ascii="Verdana" w:hAnsi="Verdana" w:cs="Calibri"/>
          <w:sz w:val="18"/>
          <w:szCs w:val="18"/>
        </w:rPr>
        <w:t>niezbędnymi uprawnieniami.</w:t>
      </w:r>
    </w:p>
    <w:p w:rsidR="00FF304A" w:rsidRDefault="00FF304A" w:rsidP="00FF304A">
      <w:pPr>
        <w:pStyle w:val="Tekstkomentarza"/>
        <w:ind w:left="284" w:hanging="284"/>
        <w:rPr>
          <w:rFonts w:cs="Calibri"/>
          <w:sz w:val="16"/>
          <w:szCs w:val="18"/>
        </w:rPr>
      </w:pPr>
      <w:r>
        <w:rPr>
          <w:rFonts w:cs="Calibri"/>
          <w:sz w:val="18"/>
          <w:szCs w:val="18"/>
        </w:rPr>
        <w:t xml:space="preserve">8. </w:t>
      </w:r>
      <w:r w:rsidRPr="00EF6224">
        <w:rPr>
          <w:rFonts w:cs="Calibri"/>
          <w:sz w:val="18"/>
          <w:szCs w:val="18"/>
        </w:rPr>
        <w:t>Przeszkolenie pracowników (szkolenie wstępne</w:t>
      </w:r>
      <w:r>
        <w:rPr>
          <w:rFonts w:cs="Calibri"/>
          <w:sz w:val="18"/>
          <w:szCs w:val="18"/>
        </w:rPr>
        <w:t xml:space="preserve"> </w:t>
      </w:r>
      <w:r w:rsidRPr="00BF6A83">
        <w:rPr>
          <w:sz w:val="18"/>
        </w:rPr>
        <w:t xml:space="preserve">dla wykonawców realizujących prace na rzecz/na terenie Elektrowni </w:t>
      </w:r>
      <w:r w:rsidRPr="00BF6A83">
        <w:rPr>
          <w:rFonts w:cs="Calibri"/>
          <w:sz w:val="16"/>
          <w:szCs w:val="18"/>
        </w:rPr>
        <w:t>) przez służby BHP Elektrowni.</w:t>
      </w:r>
    </w:p>
    <w:p w:rsidR="00FF304A" w:rsidRPr="00BF6A83" w:rsidRDefault="00FF304A" w:rsidP="00FF304A">
      <w:pPr>
        <w:pStyle w:val="Tekstkomentarza"/>
        <w:rPr>
          <w:sz w:val="18"/>
        </w:rPr>
      </w:pPr>
      <w:r w:rsidRPr="00BF6A83">
        <w:rPr>
          <w:sz w:val="18"/>
        </w:rPr>
        <w:t>9. Bezzwłocznego  informowania Zamawiającego o zdarzeniach wypadkowych,</w:t>
      </w:r>
    </w:p>
    <w:p w:rsidR="00FF304A" w:rsidRPr="00EF6224" w:rsidRDefault="00FF304A" w:rsidP="00FF304A">
      <w:pPr>
        <w:pStyle w:val="Akapitzlist"/>
        <w:tabs>
          <w:tab w:val="left" w:pos="426"/>
        </w:tabs>
        <w:spacing w:before="120" w:after="120" w:line="240" w:lineRule="auto"/>
        <w:ind w:left="0"/>
        <w:jc w:val="both"/>
        <w:rPr>
          <w:rFonts w:ascii="Verdana" w:hAnsi="Verdana" w:cs="Calibri"/>
          <w:sz w:val="18"/>
          <w:szCs w:val="18"/>
        </w:rPr>
      </w:pPr>
      <w:r>
        <w:rPr>
          <w:rFonts w:ascii="Verdana" w:hAnsi="Verdana" w:cs="Calibri"/>
          <w:sz w:val="18"/>
          <w:szCs w:val="18"/>
        </w:rPr>
        <w:t xml:space="preserve">10. </w:t>
      </w:r>
      <w:r w:rsidRPr="00EF6224">
        <w:rPr>
          <w:rFonts w:ascii="Verdana" w:hAnsi="Verdana" w:cs="Calibri"/>
          <w:sz w:val="18"/>
          <w:szCs w:val="18"/>
        </w:rPr>
        <w:t>Ustanowienie nadzoru posiadającego stosowne uprawnienia do pr</w:t>
      </w:r>
      <w:r>
        <w:rPr>
          <w:rFonts w:ascii="Verdana" w:hAnsi="Verdana" w:cs="Calibri"/>
          <w:sz w:val="18"/>
          <w:szCs w:val="18"/>
        </w:rPr>
        <w:t>owadzenia i organizacji  prac w </w:t>
      </w:r>
      <w:r w:rsidRPr="00EF6224">
        <w:rPr>
          <w:rFonts w:ascii="Verdana" w:hAnsi="Verdana" w:cs="Calibri"/>
          <w:sz w:val="18"/>
          <w:szCs w:val="18"/>
        </w:rPr>
        <w:t xml:space="preserve">rozumieniu instrukcji </w:t>
      </w:r>
      <w:r>
        <w:rPr>
          <w:rFonts w:ascii="Verdana" w:hAnsi="Verdana" w:cs="Calibri"/>
          <w:sz w:val="18"/>
          <w:szCs w:val="18"/>
        </w:rPr>
        <w:t xml:space="preserve">organizacji </w:t>
      </w:r>
      <w:r w:rsidRPr="00EF6224">
        <w:rPr>
          <w:rFonts w:ascii="Verdana" w:hAnsi="Verdana" w:cs="Calibri"/>
          <w:sz w:val="18"/>
          <w:szCs w:val="18"/>
        </w:rPr>
        <w:t>bezpiecznej pracy, oraz koordynacji</w:t>
      </w:r>
      <w:r>
        <w:rPr>
          <w:rFonts w:ascii="Verdana" w:hAnsi="Verdana" w:cs="Calibri"/>
          <w:sz w:val="18"/>
          <w:szCs w:val="18"/>
        </w:rPr>
        <w:t xml:space="preserve"> (</w:t>
      </w:r>
      <w:r>
        <w:t>pełnienia zadań koordynatora, sprawującego nadzór)</w:t>
      </w:r>
      <w:r w:rsidRPr="00EF6224">
        <w:rPr>
          <w:rFonts w:ascii="Verdana" w:hAnsi="Verdana" w:cs="Calibri"/>
          <w:sz w:val="18"/>
          <w:szCs w:val="18"/>
        </w:rPr>
        <w:t xml:space="preserve"> prac wg art.208 KP-, </w:t>
      </w:r>
    </w:p>
    <w:p w:rsidR="00FF304A" w:rsidRDefault="00FF304A" w:rsidP="00FF304A">
      <w:pPr>
        <w:pStyle w:val="Akapitzlist"/>
        <w:tabs>
          <w:tab w:val="left" w:pos="360"/>
        </w:tabs>
        <w:spacing w:before="120" w:after="120" w:line="240" w:lineRule="auto"/>
        <w:ind w:left="0"/>
        <w:jc w:val="both"/>
        <w:rPr>
          <w:rFonts w:ascii="Verdana" w:hAnsi="Verdana" w:cs="Calibri"/>
          <w:sz w:val="18"/>
          <w:szCs w:val="18"/>
        </w:rPr>
      </w:pPr>
      <w:r>
        <w:rPr>
          <w:rFonts w:ascii="Verdana" w:hAnsi="Verdana" w:cs="Calibri"/>
          <w:sz w:val="18"/>
          <w:szCs w:val="18"/>
        </w:rPr>
        <w:t xml:space="preserve">11. </w:t>
      </w:r>
      <w:r w:rsidRPr="00EF6224">
        <w:rPr>
          <w:rFonts w:ascii="Verdana" w:hAnsi="Verdana" w:cs="Calibri"/>
          <w:sz w:val="18"/>
          <w:szCs w:val="18"/>
        </w:rPr>
        <w:t>Przekazanie planów wytworzonych odpadów oraz raportowanie (kwartalne) o wytworzonych odpadach.</w:t>
      </w:r>
    </w:p>
    <w:p w:rsidR="00FF304A" w:rsidRDefault="00FF304A" w:rsidP="00FF304A">
      <w:pPr>
        <w:pStyle w:val="Akapitzlist"/>
        <w:tabs>
          <w:tab w:val="left" w:pos="360"/>
        </w:tabs>
        <w:spacing w:before="120" w:after="120" w:line="240" w:lineRule="auto"/>
        <w:jc w:val="both"/>
        <w:rPr>
          <w:rFonts w:ascii="Verdana" w:hAnsi="Verdana" w:cs="Calibri"/>
          <w:sz w:val="18"/>
          <w:szCs w:val="18"/>
        </w:rPr>
      </w:pPr>
    </w:p>
    <w:p w:rsidR="00FF304A" w:rsidRPr="00EF6224" w:rsidRDefault="00FF304A" w:rsidP="00FF304A">
      <w:pPr>
        <w:pStyle w:val="Akapitzlist"/>
        <w:tabs>
          <w:tab w:val="left" w:pos="360"/>
        </w:tabs>
        <w:spacing w:before="120" w:after="120" w:line="240" w:lineRule="auto"/>
        <w:jc w:val="both"/>
        <w:rPr>
          <w:rFonts w:ascii="Verdana" w:hAnsi="Verdana" w:cs="Calibri"/>
          <w:sz w:val="18"/>
          <w:szCs w:val="18"/>
        </w:rPr>
      </w:pPr>
    </w:p>
    <w:p w:rsidR="00FF304A" w:rsidRPr="00EF6224" w:rsidRDefault="00FF304A" w:rsidP="00FF304A">
      <w:pPr>
        <w:pStyle w:val="Akapitzlist"/>
        <w:numPr>
          <w:ilvl w:val="0"/>
          <w:numId w:val="52"/>
        </w:numPr>
        <w:jc w:val="both"/>
        <w:rPr>
          <w:rFonts w:ascii="Verdana" w:hAnsi="Verdana" w:cs="Calibri"/>
          <w:b/>
          <w:bCs/>
          <w:sz w:val="18"/>
          <w:szCs w:val="18"/>
          <w:u w:val="single"/>
        </w:rPr>
      </w:pPr>
      <w:r w:rsidRPr="00EF6224">
        <w:rPr>
          <w:rFonts w:ascii="Verdana" w:hAnsi="Verdana" w:cs="Calibri"/>
          <w:b/>
          <w:bCs/>
          <w:sz w:val="18"/>
          <w:szCs w:val="18"/>
          <w:u w:val="single"/>
        </w:rPr>
        <w:t>DOKUMENTACJA TECHNICZNA:</w:t>
      </w:r>
    </w:p>
    <w:p w:rsidR="00FF304A" w:rsidRPr="00EF6224" w:rsidRDefault="00FF304A" w:rsidP="00FF304A">
      <w:pPr>
        <w:pStyle w:val="Akapitzlist"/>
        <w:spacing w:before="120" w:after="120" w:line="312" w:lineRule="atLeast"/>
        <w:ind w:left="1276" w:hanging="142"/>
        <w:jc w:val="both"/>
        <w:rPr>
          <w:rFonts w:ascii="Verdana" w:hAnsi="Verdana"/>
          <w:sz w:val="18"/>
          <w:szCs w:val="18"/>
        </w:rPr>
      </w:pPr>
      <w:r w:rsidRPr="00EF6224">
        <w:rPr>
          <w:rFonts w:ascii="Verdana" w:hAnsi="Verdana"/>
          <w:sz w:val="18"/>
          <w:szCs w:val="18"/>
        </w:rPr>
        <w:t xml:space="preserve"> „Z-486 TOM 2, Projekt </w:t>
      </w:r>
      <w:proofErr w:type="spellStart"/>
      <w:r w:rsidRPr="00EF6224">
        <w:rPr>
          <w:rFonts w:ascii="Verdana" w:hAnsi="Verdana"/>
          <w:sz w:val="18"/>
          <w:szCs w:val="18"/>
        </w:rPr>
        <w:t>architektoniczno</w:t>
      </w:r>
      <w:proofErr w:type="spellEnd"/>
      <w:r w:rsidRPr="00EF6224">
        <w:rPr>
          <w:rFonts w:ascii="Verdana" w:hAnsi="Verdana"/>
          <w:sz w:val="18"/>
          <w:szCs w:val="18"/>
        </w:rPr>
        <w:t xml:space="preserve"> – budowlany zeszyt 02 komin” </w:t>
      </w:r>
      <w:proofErr w:type="spellStart"/>
      <w:r w:rsidRPr="00EF6224">
        <w:rPr>
          <w:rFonts w:ascii="Verdana" w:hAnsi="Verdana"/>
          <w:sz w:val="18"/>
          <w:szCs w:val="18"/>
        </w:rPr>
        <w:t>Energoprojekt</w:t>
      </w:r>
      <w:proofErr w:type="spellEnd"/>
      <w:r w:rsidRPr="00EF6224">
        <w:rPr>
          <w:rFonts w:ascii="Verdana" w:hAnsi="Verdana"/>
          <w:sz w:val="18"/>
          <w:szCs w:val="18"/>
        </w:rPr>
        <w:t>-Katowice S.A. czerwiec 2007.</w:t>
      </w:r>
    </w:p>
    <w:p w:rsidR="00FF304A" w:rsidRDefault="00FF304A" w:rsidP="00FF304A">
      <w:pPr>
        <w:pStyle w:val="Akapitzlist"/>
        <w:spacing w:before="120" w:after="120" w:line="312" w:lineRule="atLeast"/>
        <w:ind w:firstLine="589"/>
        <w:jc w:val="both"/>
        <w:rPr>
          <w:rFonts w:ascii="Verdana" w:hAnsi="Verdana" w:cs="Calibri"/>
          <w:bCs/>
          <w:sz w:val="18"/>
          <w:szCs w:val="18"/>
        </w:rPr>
      </w:pPr>
      <w:r w:rsidRPr="00EF6224">
        <w:rPr>
          <w:rFonts w:ascii="Verdana" w:hAnsi="Verdana" w:cs="Calibri"/>
          <w:bCs/>
          <w:sz w:val="18"/>
          <w:szCs w:val="18"/>
        </w:rPr>
        <w:t>Opracowanie dokumentacji wykonawczej i warsztatowej po stronie i na koszt Wykonawcy.</w:t>
      </w:r>
    </w:p>
    <w:p w:rsidR="00FF304A" w:rsidRPr="00EF6224" w:rsidRDefault="00FF304A" w:rsidP="00FF304A">
      <w:pPr>
        <w:pStyle w:val="Akapitzlist"/>
        <w:spacing w:before="120" w:after="120" w:line="312" w:lineRule="atLeast"/>
        <w:ind w:firstLine="589"/>
        <w:jc w:val="both"/>
        <w:rPr>
          <w:rFonts w:ascii="Verdana" w:hAnsi="Verdana" w:cs="Calibri"/>
          <w:bCs/>
          <w:sz w:val="18"/>
          <w:szCs w:val="18"/>
        </w:rPr>
      </w:pPr>
    </w:p>
    <w:p w:rsidR="00FF304A" w:rsidRPr="00EF6224" w:rsidRDefault="00FF304A" w:rsidP="00FF304A">
      <w:pPr>
        <w:pStyle w:val="Akapitzlist"/>
        <w:numPr>
          <w:ilvl w:val="0"/>
          <w:numId w:val="52"/>
        </w:numPr>
        <w:spacing w:before="120" w:after="120" w:line="312" w:lineRule="atLeast"/>
        <w:jc w:val="both"/>
        <w:rPr>
          <w:rFonts w:ascii="Verdana" w:hAnsi="Verdana" w:cs="Calibri"/>
          <w:b/>
          <w:color w:val="000000"/>
          <w:sz w:val="18"/>
          <w:szCs w:val="18"/>
          <w:u w:val="single"/>
        </w:rPr>
      </w:pPr>
      <w:r w:rsidRPr="00EF6224">
        <w:rPr>
          <w:rFonts w:ascii="Verdana" w:hAnsi="Verdana" w:cs="Calibri"/>
          <w:b/>
          <w:color w:val="000000"/>
          <w:sz w:val="18"/>
          <w:szCs w:val="18"/>
          <w:u w:val="single"/>
        </w:rPr>
        <w:t>RAPORTY I ODBIORY</w:t>
      </w:r>
    </w:p>
    <w:p w:rsidR="00FF304A" w:rsidRPr="00EF6224" w:rsidRDefault="00FF304A" w:rsidP="00FF304A">
      <w:pPr>
        <w:pStyle w:val="Akapitzlist"/>
        <w:numPr>
          <w:ilvl w:val="1"/>
          <w:numId w:val="54"/>
        </w:numPr>
        <w:spacing w:before="120" w:after="120" w:line="312" w:lineRule="atLeast"/>
        <w:jc w:val="both"/>
        <w:rPr>
          <w:rFonts w:ascii="Verdana" w:hAnsi="Verdana" w:cs="Calibri"/>
          <w:color w:val="000000"/>
          <w:sz w:val="18"/>
          <w:szCs w:val="18"/>
        </w:rPr>
      </w:pPr>
      <w:r w:rsidRPr="00EF6224">
        <w:rPr>
          <w:rFonts w:ascii="Verdana" w:hAnsi="Verdana" w:cs="Calibri"/>
          <w:color w:val="000000"/>
          <w:sz w:val="18"/>
          <w:szCs w:val="18"/>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735572" w:rsidRDefault="00FF304A" w:rsidP="00C96E39">
            <w:pPr>
              <w:spacing w:line="276" w:lineRule="auto"/>
              <w:ind w:left="720" w:hanging="360"/>
              <w:jc w:val="both"/>
              <w:rPr>
                <w:rFonts w:eastAsia="Calibri" w:cs="Calibri"/>
                <w:color w:val="000000"/>
                <w:sz w:val="18"/>
                <w:szCs w:val="18"/>
              </w:rPr>
            </w:pPr>
            <w:r w:rsidRPr="00735572">
              <w:rPr>
                <w:rFonts w:eastAsia="Calibri" w:cs="Calibri"/>
                <w:color w:val="000000"/>
                <w:sz w:val="18"/>
                <w:szCs w:val="18"/>
              </w:rPr>
              <w:t>L.p.</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735572" w:rsidRDefault="00FF304A" w:rsidP="00C96E39">
            <w:pPr>
              <w:spacing w:line="276" w:lineRule="auto"/>
              <w:jc w:val="both"/>
              <w:rPr>
                <w:rFonts w:eastAsia="Calibri" w:cs="Calibri"/>
                <w:color w:val="000000"/>
                <w:sz w:val="18"/>
                <w:szCs w:val="18"/>
              </w:rPr>
            </w:pPr>
            <w:r w:rsidRPr="00735572">
              <w:rPr>
                <w:rFonts w:eastAsia="Calibri" w:cs="Calibri"/>
                <w:color w:val="000000"/>
                <w:sz w:val="18"/>
                <w:szCs w:val="18"/>
              </w:rPr>
              <w:t>Dokumentacja: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735572" w:rsidRDefault="00FF304A" w:rsidP="00C96E39">
            <w:pPr>
              <w:spacing w:line="276" w:lineRule="auto"/>
              <w:jc w:val="both"/>
              <w:rPr>
                <w:rFonts w:eastAsia="Calibri" w:cs="Calibri"/>
                <w:color w:val="000000"/>
                <w:sz w:val="18"/>
                <w:szCs w:val="18"/>
              </w:rPr>
            </w:pPr>
            <w:r w:rsidRPr="00735572">
              <w:rPr>
                <w:rFonts w:eastAsia="Calibri" w:cs="Calibri"/>
                <w:color w:val="000000"/>
                <w:sz w:val="18"/>
                <w:szCs w:val="18"/>
              </w:rPr>
              <w:t>Wymagana</w:t>
            </w:r>
          </w:p>
          <w:p w:rsidR="00FF304A" w:rsidRPr="00735572" w:rsidRDefault="00FF304A" w:rsidP="00C96E39">
            <w:pPr>
              <w:spacing w:line="276" w:lineRule="auto"/>
              <w:jc w:val="both"/>
              <w:rPr>
                <w:rFonts w:eastAsia="Calibri" w:cs="Calibri"/>
                <w:color w:val="000000"/>
                <w:sz w:val="18"/>
                <w:szCs w:val="18"/>
              </w:rPr>
            </w:pPr>
            <w:r w:rsidRPr="00735572">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F304A" w:rsidRPr="00735572" w:rsidRDefault="00FF304A" w:rsidP="00C96E39">
            <w:pPr>
              <w:spacing w:line="276" w:lineRule="auto"/>
              <w:jc w:val="both"/>
              <w:rPr>
                <w:rFonts w:eastAsia="Calibri" w:cs="Calibri"/>
                <w:color w:val="000000"/>
                <w:sz w:val="18"/>
                <w:szCs w:val="18"/>
              </w:rPr>
            </w:pPr>
            <w:r w:rsidRPr="00735572">
              <w:rPr>
                <w:rFonts w:eastAsia="Calibri" w:cs="Calibri"/>
                <w:color w:val="000000"/>
                <w:sz w:val="18"/>
                <w:szCs w:val="18"/>
              </w:rPr>
              <w:t>Dokument źródłowy:</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rPr>
                <w:rFonts w:eastAsia="Calibri" w:cs="Calibri"/>
                <w:b/>
                <w:i/>
                <w:color w:val="000000"/>
                <w:sz w:val="18"/>
                <w:szCs w:val="18"/>
              </w:rPr>
            </w:pPr>
            <w:r w:rsidRPr="00EF6224">
              <w:rPr>
                <w:rFonts w:eastAsia="Calibri" w:cs="Calibri"/>
                <w:b/>
                <w:i/>
                <w:color w:val="000000"/>
                <w:sz w:val="18"/>
                <w:szCs w:val="18"/>
              </w:rPr>
              <w:t>A</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b/>
                <w:i/>
                <w:color w:val="000000"/>
                <w:sz w:val="18"/>
                <w:szCs w:val="18"/>
              </w:rPr>
            </w:pPr>
            <w:r w:rsidRPr="00EF6224">
              <w:rPr>
                <w:rFonts w:eastAsia="Calibri" w:cs="Calibri"/>
                <w:b/>
                <w:i/>
                <w:color w:val="000000"/>
                <w:sz w:val="18"/>
                <w:szCs w:val="18"/>
              </w:rPr>
              <w:t>PRZED  ROZPOCZĘCIEM  PRAC:</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b/>
                <w: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r>
              <w:rPr>
                <w:rFonts w:eastAsia="Calibri" w:cs="Calibri"/>
                <w:color w:val="000000"/>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BF6A83" w:rsidRDefault="00FF304A" w:rsidP="00C96E39">
            <w:pPr>
              <w:spacing w:line="276" w:lineRule="auto"/>
              <w:jc w:val="both"/>
              <w:rPr>
                <w:rFonts w:eastAsia="Calibri" w:cs="Calibri"/>
                <w:color w:val="000000"/>
                <w:sz w:val="18"/>
                <w:szCs w:val="18"/>
              </w:rPr>
            </w:pPr>
            <w:r w:rsidRPr="00BF6A83">
              <w:rPr>
                <w:rFonts w:eastAsia="Calibri" w:cs="Calibri"/>
                <w:color w:val="000000"/>
                <w:sz w:val="18"/>
              </w:rPr>
              <w:t xml:space="preserve"> Instrukcja </w:t>
            </w:r>
            <w:proofErr w:type="spellStart"/>
            <w:r w:rsidRPr="00BF6A83">
              <w:rPr>
                <w:rFonts w:eastAsia="Calibri" w:cs="Calibri"/>
                <w:color w:val="000000"/>
                <w:sz w:val="18"/>
              </w:rPr>
              <w:t>przepustkowa</w:t>
            </w:r>
            <w:proofErr w:type="spellEnd"/>
            <w:r w:rsidRPr="00BF6A83">
              <w:rPr>
                <w:rFonts w:eastAsia="Calibri" w:cs="Calibri"/>
                <w:color w:val="000000"/>
                <w:sz w:val="18"/>
              </w:rPr>
              <w:t xml:space="preserve"> dla ruchu osobowego i pojazdów oraz zasady poruszania się po terenie chronionym ENEA Elektrownia Połaniec Spółka Akcyjna I/NN/B/35/2008</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r>
              <w:rPr>
                <w:rFonts w:eastAsia="Calibri" w:cs="Calibri"/>
                <w:color w:val="000000"/>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BF6A83" w:rsidRDefault="00FF304A" w:rsidP="00C96E39">
            <w:pPr>
              <w:spacing w:line="276" w:lineRule="auto"/>
              <w:jc w:val="both"/>
              <w:rPr>
                <w:rFonts w:eastAsia="Calibri" w:cs="Calibri"/>
                <w:color w:val="000000"/>
                <w:sz w:val="18"/>
                <w:szCs w:val="18"/>
              </w:rPr>
            </w:pPr>
            <w:r w:rsidRPr="00BF6A83">
              <w:rPr>
                <w:rFonts w:eastAsia="Calibri" w:cs="Calibri"/>
                <w:color w:val="000000"/>
                <w:sz w:val="18"/>
                <w:szCs w:val="18"/>
              </w:rPr>
              <w:t xml:space="preserve">Instrukcja </w:t>
            </w:r>
            <w:proofErr w:type="spellStart"/>
            <w:r w:rsidRPr="00BF6A83">
              <w:rPr>
                <w:rFonts w:eastAsia="Calibri" w:cs="Calibri"/>
                <w:color w:val="000000"/>
                <w:sz w:val="18"/>
                <w:szCs w:val="18"/>
              </w:rPr>
              <w:t>przepustkowa</w:t>
            </w:r>
            <w:proofErr w:type="spellEnd"/>
            <w:r w:rsidRPr="00BF6A83">
              <w:rPr>
                <w:rFonts w:eastAsia="Calibri" w:cs="Calibri"/>
                <w:color w:val="000000"/>
                <w:sz w:val="18"/>
                <w:szCs w:val="18"/>
              </w:rPr>
              <w:t xml:space="preserve"> dla ruchu osobowego i pojazdów </w:t>
            </w:r>
            <w:r w:rsidRPr="00BF6A83">
              <w:rPr>
                <w:rFonts w:eastAsia="Calibri" w:cs="Calibri"/>
                <w:color w:val="000000"/>
                <w:sz w:val="18"/>
              </w:rPr>
              <w:t>oraz zasady poruszania się po terenie chronionym ENEA Elektrownia Połaniec Spółka Akcyjna</w:t>
            </w:r>
            <w:r w:rsidRPr="00BF6A83">
              <w:rPr>
                <w:rFonts w:eastAsia="Calibri" w:cs="Calibri"/>
                <w:color w:val="000000"/>
                <w:sz w:val="18"/>
                <w:szCs w:val="18"/>
              </w:rPr>
              <w:t xml:space="preserve"> nr I/NN/B/35/2008</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BF6A83" w:rsidRDefault="00FF304A" w:rsidP="00C96E39">
            <w:pPr>
              <w:spacing w:line="276" w:lineRule="auto"/>
              <w:jc w:val="both"/>
              <w:rPr>
                <w:rFonts w:eastAsia="Calibri" w:cs="Calibri"/>
                <w:color w:val="000000"/>
                <w:sz w:val="18"/>
                <w:szCs w:val="18"/>
              </w:rPr>
            </w:pPr>
            <w:r w:rsidRPr="00BF6A83">
              <w:rPr>
                <w:rFonts w:eastAsia="Calibri" w:cs="Calibri"/>
                <w:color w:val="000000"/>
                <w:sz w:val="18"/>
                <w:szCs w:val="18"/>
              </w:rPr>
              <w:t xml:space="preserve">Instrukcja </w:t>
            </w:r>
            <w:proofErr w:type="spellStart"/>
            <w:r w:rsidRPr="00BF6A83">
              <w:rPr>
                <w:rFonts w:eastAsia="Calibri" w:cs="Calibri"/>
                <w:color w:val="000000"/>
                <w:sz w:val="18"/>
                <w:szCs w:val="18"/>
              </w:rPr>
              <w:t>przepustkowa</w:t>
            </w:r>
            <w:proofErr w:type="spellEnd"/>
            <w:r w:rsidRPr="00BF6A83">
              <w:rPr>
                <w:rFonts w:eastAsia="Calibri" w:cs="Calibri"/>
                <w:color w:val="000000"/>
                <w:sz w:val="18"/>
                <w:szCs w:val="18"/>
              </w:rPr>
              <w:t xml:space="preserve"> dla ruchu osobowego i pojazdów </w:t>
            </w:r>
            <w:r w:rsidRPr="00BF6A83">
              <w:rPr>
                <w:rFonts w:eastAsia="Calibri" w:cs="Calibri"/>
                <w:color w:val="000000"/>
                <w:sz w:val="18"/>
              </w:rPr>
              <w:t>oraz zasady poruszania się po terenie chronionym ENEA Elektrownia Połaniec Spółka Akcyjna</w:t>
            </w:r>
            <w:r w:rsidRPr="00BF6A83">
              <w:rPr>
                <w:rFonts w:eastAsia="Calibri" w:cs="Calibri"/>
                <w:color w:val="000000"/>
                <w:sz w:val="18"/>
                <w:szCs w:val="18"/>
              </w:rPr>
              <w:t xml:space="preserve"> nr I/NN/B/35/2008</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Wykazy pracowników skierowanych do wykonywania prac na rzecz ENEA Elektrownia Połaniec S.A. wraz z podwykonawcami (Załącznik Z</w:t>
            </w:r>
            <w:r>
              <w:rPr>
                <w:rFonts w:eastAsia="Calibri" w:cs="Calibri"/>
                <w:color w:val="000000"/>
                <w:sz w:val="18"/>
                <w:szCs w:val="18"/>
              </w:rPr>
              <w:t>-</w:t>
            </w:r>
            <w:r w:rsidRPr="00EF6224">
              <w:rPr>
                <w:rFonts w:eastAsia="Calibri" w:cs="Calibri"/>
                <w:color w:val="000000"/>
                <w:sz w:val="18"/>
                <w:szCs w:val="18"/>
              </w:rPr>
              <w:t xml:space="preserve">1 dokumentu związanego nr </w:t>
            </w:r>
            <w:r>
              <w:rPr>
                <w:rFonts w:eastAsia="Calibri" w:cs="Calibri"/>
                <w:color w:val="000000"/>
                <w:sz w:val="18"/>
                <w:szCs w:val="18"/>
              </w:rPr>
              <w:t>2</w:t>
            </w:r>
            <w:r w:rsidRPr="00EF6224">
              <w:rPr>
                <w:rFonts w:eastAsia="Calibri" w:cs="Calibri"/>
                <w:color w:val="000000"/>
                <w:sz w:val="18"/>
                <w:szCs w:val="18"/>
              </w:rPr>
              <w:t xml:space="preserve"> do IOBP)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BF6A83" w:rsidRDefault="00FF304A" w:rsidP="00C96E39">
            <w:pPr>
              <w:spacing w:line="276" w:lineRule="auto"/>
              <w:jc w:val="both"/>
              <w:rPr>
                <w:rFonts w:eastAsia="Calibri" w:cs="Calibri"/>
                <w:color w:val="000000"/>
                <w:sz w:val="18"/>
                <w:szCs w:val="18"/>
              </w:rPr>
            </w:pPr>
            <w:r w:rsidRPr="00BF6A83">
              <w:rPr>
                <w:rFonts w:eastAsia="Calibri" w:cs="Calibri"/>
                <w:color w:val="000000"/>
                <w:sz w:val="18"/>
                <w:szCs w:val="18"/>
              </w:rPr>
              <w:t xml:space="preserve">Instrukcja organizacji bezpiecznej pracy w Enea Elektrownia Połaniec S.A nr </w:t>
            </w:r>
            <w:r w:rsidRPr="00BF6A83">
              <w:rPr>
                <w:sz w:val="18"/>
              </w:rPr>
              <w:t>I/NB/B/20/2013</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xml:space="preserve">Kwestionariusz Bezpieczeństwa i Higieny Pracy dla Wykonawców – Z5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BF6A83" w:rsidRDefault="00FF304A" w:rsidP="00C96E39">
            <w:pPr>
              <w:spacing w:line="276" w:lineRule="auto"/>
              <w:jc w:val="both"/>
              <w:rPr>
                <w:rFonts w:eastAsia="Calibri" w:cs="Calibri"/>
                <w:color w:val="000000"/>
                <w:sz w:val="18"/>
                <w:szCs w:val="18"/>
              </w:rPr>
            </w:pPr>
            <w:r w:rsidRPr="00BF6A83">
              <w:rPr>
                <w:rFonts w:eastAsia="Calibri" w:cs="Calibri"/>
                <w:color w:val="000000"/>
                <w:sz w:val="18"/>
                <w:szCs w:val="18"/>
              </w:rPr>
              <w:t xml:space="preserve">Instrukcja organizacji bezpiecznej pracy w Enea Elektrownia Połaniec S.A nr </w:t>
            </w:r>
            <w:r w:rsidRPr="00BF6A83">
              <w:rPr>
                <w:sz w:val="18"/>
              </w:rPr>
              <w:t xml:space="preserve"> I/NB/B/20/2013</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Zakres robót budowlanych/usług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BF6A83"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b/>
                <w:i/>
                <w:color w:val="000000"/>
                <w:sz w:val="18"/>
                <w:szCs w:val="18"/>
              </w:rPr>
            </w:pPr>
            <w:r w:rsidRPr="00EF6224">
              <w:rPr>
                <w:rFonts w:eastAsia="Calibri" w:cs="Calibri"/>
                <w:color w:val="000000"/>
                <w:sz w:val="18"/>
                <w:szCs w:val="18"/>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BF6A83"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BF6A83" w:rsidRDefault="00FF304A" w:rsidP="00C96E39">
            <w:pPr>
              <w:spacing w:line="276" w:lineRule="auto"/>
              <w:jc w:val="both"/>
              <w:rPr>
                <w:rFonts w:eastAsia="Calibri" w:cs="Calibri"/>
                <w:color w:val="000000"/>
                <w:sz w:val="18"/>
                <w:szCs w:val="18"/>
              </w:rPr>
            </w:pPr>
            <w:r w:rsidRPr="00BF6A83">
              <w:rPr>
                <w:rFonts w:eastAsia="Calibri" w:cs="Calibri"/>
                <w:color w:val="000000"/>
                <w:sz w:val="18"/>
                <w:szCs w:val="18"/>
              </w:rPr>
              <w:t>Instrukcja postępowania z odpadami wytworzonymi w  Elektrowni Połaniec  nr I/TQ/P/41/2014</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Plan badań i kontroli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BF6A83"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Instrukcje IBWR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BF6A83"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Instrukcja IOR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BF6A83" w:rsidRDefault="00FF304A" w:rsidP="00C96E39">
            <w:pPr>
              <w:spacing w:line="276" w:lineRule="auto"/>
              <w:jc w:val="both"/>
              <w:rPr>
                <w:rFonts w:eastAsia="Calibri" w:cs="Calibri"/>
                <w:color w:val="000000"/>
                <w:sz w:val="18"/>
                <w:szCs w:val="18"/>
              </w:rPr>
            </w:pPr>
            <w:r w:rsidRPr="00BF6A83">
              <w:rPr>
                <w:rFonts w:eastAsia="Calibri" w:cs="Calibri"/>
                <w:color w:val="000000"/>
                <w:sz w:val="18"/>
                <w:szCs w:val="18"/>
              </w:rPr>
              <w:t>Dokument związany nr 16 do IOBP</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Plan BIOZ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rPr>
                <w:rFonts w:eastAsia="Calibri" w:cs="Calibri"/>
                <w:b/>
                <w:i/>
                <w:color w:val="000000"/>
                <w:sz w:val="18"/>
                <w:szCs w:val="18"/>
              </w:rPr>
            </w:pPr>
            <w:r w:rsidRPr="00EF6224">
              <w:rPr>
                <w:rFonts w:eastAsia="Calibri" w:cs="Calibri"/>
                <w:b/>
                <w:i/>
                <w:color w:val="000000"/>
                <w:sz w:val="18"/>
                <w:szCs w:val="18"/>
              </w:rPr>
              <w:t>B</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ind w:left="284" w:hanging="250"/>
              <w:contextualSpacing/>
              <w:jc w:val="both"/>
              <w:rPr>
                <w:rFonts w:eastAsia="Calibri" w:cs="Calibri"/>
                <w:b/>
                <w:i/>
                <w:color w:val="000000"/>
                <w:sz w:val="18"/>
                <w:szCs w:val="18"/>
              </w:rPr>
            </w:pPr>
            <w:r w:rsidRPr="00EF6224">
              <w:rPr>
                <w:rFonts w:eastAsia="Calibri" w:cs="Calibri"/>
                <w:b/>
                <w:i/>
                <w:color w:val="000000"/>
                <w:sz w:val="18"/>
                <w:szCs w:val="18"/>
              </w:rPr>
              <w:t>W TRAKCIE  REALIZACJI  PRAC:</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ind w:left="284" w:hanging="250"/>
              <w:contextualSpacing/>
              <w:jc w:val="both"/>
              <w:rPr>
                <w:rFonts w:eastAsia="Calibri" w:cs="Calibri"/>
                <w:b/>
                <w: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xml:space="preserve">Tygodniowy raport postępu realizacji prac </w:t>
            </w:r>
            <w:r>
              <w:rPr>
                <w:rFonts w:eastAsia="Calibri" w:cs="Calibri"/>
                <w:color w:val="000000"/>
                <w:sz w:val="18"/>
                <w:szCs w:val="18"/>
              </w:rPr>
              <w:t>,</w:t>
            </w:r>
            <w:r w:rsidRPr="00EF6224">
              <w:rPr>
                <w:rFonts w:eastAsia="Calibri" w:cs="Calibri"/>
                <w:color w:val="000000"/>
                <w:sz w:val="18"/>
                <w:szCs w:val="18"/>
              </w:rPr>
              <w:t xml:space="preserve"> </w:t>
            </w:r>
            <w:r>
              <w:rPr>
                <w:rFonts w:eastAsia="Calibri" w:cs="Calibri"/>
                <w:color w:val="000000"/>
                <w:sz w:val="18"/>
                <w:szCs w:val="18"/>
              </w:rPr>
              <w:t>tygodniowy</w:t>
            </w:r>
            <w:r w:rsidRPr="00EF6224">
              <w:rPr>
                <w:rFonts w:eastAsia="Calibri" w:cs="Calibri"/>
                <w:color w:val="000000"/>
                <w:sz w:val="18"/>
                <w:szCs w:val="18"/>
              </w:rPr>
              <w:t xml:space="preserve"> raport z kontroli stanu BHP</w:t>
            </w:r>
            <w:r>
              <w:rPr>
                <w:rFonts w:eastAsia="Calibri" w:cs="Calibri"/>
                <w:color w:val="000000"/>
                <w:sz w:val="18"/>
                <w:szCs w:val="18"/>
              </w:rPr>
              <w:t xml:space="preserve"> oraz </w:t>
            </w:r>
            <w:r>
              <w:t>po zakończeniu prac raport końcowy BHP z ilością przepracowanych godzin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BF6A83" w:rsidRDefault="00FF304A" w:rsidP="00C96E39">
            <w:pPr>
              <w:spacing w:line="276" w:lineRule="auto"/>
              <w:jc w:val="both"/>
              <w:rPr>
                <w:rFonts w:eastAsia="Calibri" w:cs="Calibri"/>
                <w:color w:val="000000"/>
                <w:sz w:val="16"/>
                <w:szCs w:val="18"/>
              </w:rPr>
            </w:pPr>
            <w:r w:rsidRPr="00BF6A83">
              <w:rPr>
                <w:rFonts w:eastAsia="Calibri" w:cs="Calibri"/>
                <w:color w:val="000000"/>
                <w:sz w:val="16"/>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BF6A83" w:rsidRDefault="00FF304A" w:rsidP="00C96E39">
            <w:pPr>
              <w:spacing w:line="276" w:lineRule="auto"/>
              <w:jc w:val="both"/>
              <w:rPr>
                <w:rFonts w:eastAsia="Calibri" w:cs="Calibri"/>
                <w:color w:val="000000"/>
                <w:sz w:val="16"/>
                <w:szCs w:val="18"/>
              </w:rPr>
            </w:pPr>
            <w:r w:rsidRPr="00BF6A83">
              <w:rPr>
                <w:sz w:val="18"/>
              </w:rPr>
              <w:t>Załącznik Z-4 Dokumentu związanego nr 2 do IOBP</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Dokumentacja fotograficzna</w:t>
            </w:r>
          </w:p>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xml:space="preserve"> ( stan zastany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xml:space="preserve">Uzgodnienia zmiany zakresu prac </w:t>
            </w:r>
          </w:p>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xml:space="preserve">Zmiany harmonogramu realizacji prac </w:t>
            </w:r>
          </w:p>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WPQR, Instrukcje WPS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Uprawnienia spawaczy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Protokoły kontroli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Dziennik robót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rPr>
                <w:rFonts w:eastAsia="Calibri" w:cs="Calibri"/>
                <w:b/>
                <w:i/>
                <w:color w:val="000000"/>
                <w:sz w:val="18"/>
                <w:szCs w:val="18"/>
              </w:rPr>
            </w:pPr>
            <w:r w:rsidRPr="00EF6224">
              <w:rPr>
                <w:rFonts w:eastAsia="Calibri" w:cs="Calibri"/>
                <w:b/>
                <w:i/>
                <w:color w:val="000000"/>
                <w:sz w:val="18"/>
                <w:szCs w:val="18"/>
              </w:rPr>
              <w:t>C</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b/>
                <w:i/>
                <w:color w:val="000000"/>
                <w:sz w:val="18"/>
                <w:szCs w:val="18"/>
              </w:rPr>
            </w:pPr>
            <w:r w:rsidRPr="00EF6224">
              <w:rPr>
                <w:rFonts w:eastAsia="Calibri" w:cs="Calibri"/>
                <w:b/>
                <w:i/>
                <w:color w:val="000000"/>
                <w:sz w:val="18"/>
                <w:szCs w:val="18"/>
              </w:rPr>
              <w:t>PO  ZAKOŃCZENIU  PRAC:</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b/>
                <w: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Zestawienie materiałów podstawowych użytych do prac, 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1E7520"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tabs>
                <w:tab w:val="left" w:pos="450"/>
                <w:tab w:val="center" w:pos="530"/>
              </w:tabs>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Lista WPS-ów zastosowanych w zadaniu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Poświadczenia / Oświadczenia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Instrukcja odbiorowa/OWZU</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Instrukcja odbiorowa/OWZU</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Protokół odbioru końcowego</w:t>
            </w:r>
          </w:p>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Instrukcja odbiorowa/OWZU</w:t>
            </w:r>
          </w:p>
        </w:tc>
      </w:tr>
      <w:tr w:rsidR="00FF304A" w:rsidRPr="00EF6224" w:rsidTr="00C96E3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FF304A">
            <w:pPr>
              <w:numPr>
                <w:ilvl w:val="0"/>
                <w:numId w:val="55"/>
              </w:numPr>
              <w:spacing w:line="276" w:lineRule="auto"/>
              <w:rPr>
                <w:rFonts w:eastAsia="Calibri" w:cs="Calibri"/>
                <w:color w:val="000000"/>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Protokół odbioru pogwarancyjnego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04A" w:rsidRPr="00EF6224" w:rsidRDefault="00FF304A" w:rsidP="00C96E39">
            <w:pPr>
              <w:spacing w:line="276" w:lineRule="auto"/>
              <w:jc w:val="both"/>
              <w:rPr>
                <w:rFonts w:eastAsia="Calibri" w:cs="Calibri"/>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F304A" w:rsidRPr="00EF6224" w:rsidRDefault="00FF304A" w:rsidP="00C96E39">
            <w:pPr>
              <w:spacing w:line="276" w:lineRule="auto"/>
              <w:jc w:val="both"/>
              <w:rPr>
                <w:rFonts w:eastAsia="Calibri" w:cs="Calibri"/>
                <w:color w:val="000000"/>
                <w:sz w:val="18"/>
                <w:szCs w:val="18"/>
              </w:rPr>
            </w:pPr>
            <w:r w:rsidRPr="00EF6224">
              <w:rPr>
                <w:rFonts w:eastAsia="Calibri" w:cs="Calibri"/>
                <w:color w:val="000000"/>
                <w:sz w:val="18"/>
                <w:szCs w:val="18"/>
              </w:rPr>
              <w:t>Instrukcja odbiorowa/OWZU</w:t>
            </w:r>
          </w:p>
        </w:tc>
      </w:tr>
    </w:tbl>
    <w:p w:rsidR="00FF304A" w:rsidRPr="00EF6224" w:rsidRDefault="00FF304A" w:rsidP="00FF304A">
      <w:pPr>
        <w:pStyle w:val="Akapitzlist"/>
        <w:tabs>
          <w:tab w:val="left" w:pos="360"/>
        </w:tabs>
        <w:spacing w:before="120" w:after="120" w:line="240" w:lineRule="auto"/>
        <w:ind w:left="1224"/>
        <w:jc w:val="both"/>
        <w:rPr>
          <w:rFonts w:ascii="Verdana" w:hAnsi="Verdana" w:cs="Calibri"/>
          <w:color w:val="000000"/>
          <w:sz w:val="18"/>
          <w:szCs w:val="18"/>
        </w:rPr>
      </w:pPr>
    </w:p>
    <w:p w:rsidR="00FF304A" w:rsidRPr="00EF6224" w:rsidRDefault="00FF304A" w:rsidP="00FF304A">
      <w:pPr>
        <w:pStyle w:val="Akapitzlist"/>
        <w:numPr>
          <w:ilvl w:val="0"/>
          <w:numId w:val="52"/>
        </w:numPr>
        <w:spacing w:before="120" w:after="120" w:line="312" w:lineRule="atLeast"/>
        <w:jc w:val="both"/>
        <w:rPr>
          <w:rFonts w:ascii="Verdana" w:hAnsi="Verdana" w:cs="Calibri"/>
          <w:b/>
          <w:color w:val="000000"/>
          <w:sz w:val="18"/>
          <w:szCs w:val="18"/>
          <w:u w:val="single"/>
        </w:rPr>
      </w:pPr>
      <w:r w:rsidRPr="00EF6224">
        <w:rPr>
          <w:rFonts w:ascii="Verdana" w:hAnsi="Verdana" w:cs="Calibri"/>
          <w:b/>
          <w:color w:val="000000"/>
          <w:sz w:val="18"/>
          <w:szCs w:val="18"/>
          <w:u w:val="single"/>
        </w:rPr>
        <w:t>GWARANCJE</w:t>
      </w:r>
    </w:p>
    <w:p w:rsidR="00FF304A" w:rsidRPr="00EF6224" w:rsidRDefault="00FF304A" w:rsidP="00E755F9">
      <w:pPr>
        <w:pStyle w:val="Akapitzlist"/>
        <w:numPr>
          <w:ilvl w:val="1"/>
          <w:numId w:val="52"/>
        </w:numPr>
        <w:tabs>
          <w:tab w:val="left" w:pos="360"/>
        </w:tabs>
        <w:spacing w:after="0" w:line="300" w:lineRule="atLeast"/>
        <w:ind w:left="1276" w:hanging="709"/>
        <w:jc w:val="both"/>
        <w:rPr>
          <w:rFonts w:ascii="Verdana" w:hAnsi="Verdana" w:cs="Calibri"/>
          <w:color w:val="000000"/>
          <w:sz w:val="18"/>
          <w:szCs w:val="18"/>
        </w:rPr>
      </w:pPr>
      <w:r w:rsidRPr="00EF6224">
        <w:rPr>
          <w:rFonts w:ascii="Verdana" w:hAnsi="Verdana" w:cs="Calibri"/>
          <w:color w:val="000000"/>
          <w:sz w:val="18"/>
          <w:szCs w:val="18"/>
        </w:rPr>
        <w:t xml:space="preserve">Wymagany okres gwarancji na wykonane prace oraz dostarczone przez Wykonawcę materiały wynosi minimum  </w:t>
      </w:r>
      <w:r w:rsidRPr="00EF6224">
        <w:rPr>
          <w:rFonts w:ascii="Verdana" w:hAnsi="Verdana" w:cs="Calibri"/>
          <w:color w:val="FF0000"/>
          <w:sz w:val="18"/>
          <w:szCs w:val="18"/>
        </w:rPr>
        <w:t xml:space="preserve">36 </w:t>
      </w:r>
      <w:r w:rsidRPr="00EF6224">
        <w:rPr>
          <w:rFonts w:ascii="Verdana" w:hAnsi="Verdana" w:cs="Calibri"/>
          <w:color w:val="000000"/>
          <w:sz w:val="18"/>
          <w:szCs w:val="18"/>
        </w:rPr>
        <w:t>miesięcy od odbioru  końcowego.</w:t>
      </w:r>
    </w:p>
    <w:p w:rsidR="00FF304A" w:rsidRPr="00EF6224" w:rsidRDefault="00FF304A" w:rsidP="00E755F9">
      <w:pPr>
        <w:pStyle w:val="Akapitzlist"/>
        <w:numPr>
          <w:ilvl w:val="1"/>
          <w:numId w:val="52"/>
        </w:numPr>
        <w:tabs>
          <w:tab w:val="left" w:pos="360"/>
        </w:tabs>
        <w:spacing w:after="0" w:line="300" w:lineRule="atLeast"/>
        <w:ind w:left="1276" w:hanging="709"/>
        <w:jc w:val="both"/>
        <w:rPr>
          <w:rFonts w:ascii="Verdana" w:hAnsi="Verdana" w:cs="Calibri"/>
          <w:color w:val="000000"/>
          <w:sz w:val="18"/>
          <w:szCs w:val="18"/>
        </w:rPr>
      </w:pPr>
      <w:r w:rsidRPr="00EF6224">
        <w:rPr>
          <w:rFonts w:ascii="Verdana" w:hAnsi="Verdana" w:cs="Calibri"/>
          <w:color w:val="000000"/>
          <w:sz w:val="18"/>
          <w:szCs w:val="18"/>
        </w:rPr>
        <w:t xml:space="preserve">Przystąpienia do usuwania zgłoszonych wad niezwłocznie, nie później niż w ciągu  </w:t>
      </w:r>
      <w:r w:rsidRPr="00EF6224">
        <w:rPr>
          <w:rFonts w:ascii="Verdana" w:hAnsi="Verdana" w:cs="Calibri"/>
          <w:color w:val="FF0000"/>
          <w:sz w:val="18"/>
          <w:szCs w:val="18"/>
        </w:rPr>
        <w:t xml:space="preserve">3 </w:t>
      </w:r>
      <w:r w:rsidRPr="00EF6224">
        <w:rPr>
          <w:rFonts w:ascii="Verdana" w:hAnsi="Verdana" w:cs="Calibri"/>
          <w:color w:val="000000"/>
          <w:sz w:val="18"/>
          <w:szCs w:val="18"/>
        </w:rPr>
        <w:t xml:space="preserve"> dni roboczych  od zgłoszenia wady albo w innym terminie  uzgodnionym z Zamawiającym</w:t>
      </w:r>
    </w:p>
    <w:p w:rsidR="00FF304A" w:rsidRPr="00EF6224" w:rsidRDefault="00FF304A" w:rsidP="00FF304A">
      <w:pPr>
        <w:pStyle w:val="Akapitzlist"/>
        <w:numPr>
          <w:ilvl w:val="0"/>
          <w:numId w:val="52"/>
        </w:numPr>
        <w:spacing w:before="120" w:after="120" w:line="312" w:lineRule="atLeast"/>
        <w:jc w:val="both"/>
        <w:rPr>
          <w:rFonts w:ascii="Verdana" w:hAnsi="Verdana" w:cs="Calibri"/>
          <w:b/>
          <w:color w:val="000000"/>
          <w:sz w:val="18"/>
          <w:szCs w:val="18"/>
          <w:u w:val="single"/>
        </w:rPr>
      </w:pPr>
      <w:r w:rsidRPr="00EF6224">
        <w:rPr>
          <w:rFonts w:ascii="Verdana" w:hAnsi="Verdana" w:cs="Calibri"/>
          <w:b/>
          <w:sz w:val="18"/>
          <w:szCs w:val="18"/>
          <w:u w:val="single"/>
        </w:rPr>
        <w:t>REFERENCJE</w:t>
      </w:r>
    </w:p>
    <w:p w:rsidR="00FF304A" w:rsidRPr="007B112B" w:rsidRDefault="00FF304A" w:rsidP="00E755F9">
      <w:pPr>
        <w:pStyle w:val="Akapitzlist"/>
        <w:numPr>
          <w:ilvl w:val="1"/>
          <w:numId w:val="52"/>
        </w:numPr>
        <w:tabs>
          <w:tab w:val="left" w:pos="360"/>
        </w:tabs>
        <w:spacing w:after="0" w:line="300" w:lineRule="atLeast"/>
        <w:ind w:left="1418" w:hanging="851"/>
        <w:jc w:val="both"/>
        <w:rPr>
          <w:rFonts w:ascii="Verdana" w:eastAsia="Tahoma,Bold" w:hAnsi="Verdana" w:cs="Calibri"/>
          <w:bCs/>
          <w:color w:val="000000"/>
          <w:sz w:val="18"/>
          <w:szCs w:val="18"/>
        </w:rPr>
      </w:pPr>
      <w:r w:rsidRPr="00EF6224">
        <w:rPr>
          <w:rFonts w:ascii="Verdana" w:eastAsia="Tahoma,Bold" w:hAnsi="Verdana" w:cs="Calibri"/>
          <w:bCs/>
          <w:color w:val="000000"/>
          <w:sz w:val="18"/>
          <w:szCs w:val="18"/>
        </w:rPr>
        <w:t>Referencje dla wykonanych usług o profilu zbliżonym do usług będących przedmiotem przetargu (w   czynnych  obiektach  przemysłowych), potwierdzające posiadanie przez oferenta co najmniej 3-letniego doświadczenia, poświadczone co najmniej 3- listami referencyjnymi, (które zawierają kwoty z umów) dla realizowanych usług o wartości łącznej nie niższej niż 2.000 000 zł netto</w:t>
      </w:r>
      <w:r w:rsidRPr="00EF6224">
        <w:rPr>
          <w:rFonts w:ascii="Verdana" w:hAnsi="Verdana" w:cs="Calibri"/>
          <w:color w:val="000000"/>
          <w:sz w:val="18"/>
          <w:szCs w:val="18"/>
        </w:rPr>
        <w:t>.</w:t>
      </w:r>
    </w:p>
    <w:p w:rsidR="00FF304A" w:rsidRPr="00EF6224" w:rsidRDefault="00FF304A" w:rsidP="00FF304A">
      <w:pPr>
        <w:pStyle w:val="Akapitzlist"/>
        <w:tabs>
          <w:tab w:val="left" w:pos="360"/>
        </w:tabs>
        <w:spacing w:after="0" w:line="300" w:lineRule="atLeast"/>
        <w:ind w:left="1418"/>
        <w:jc w:val="both"/>
        <w:rPr>
          <w:rFonts w:ascii="Verdana" w:eastAsia="Tahoma,Bold" w:hAnsi="Verdana" w:cs="Calibri"/>
          <w:bCs/>
          <w:color w:val="000000"/>
          <w:sz w:val="18"/>
          <w:szCs w:val="18"/>
        </w:rPr>
      </w:pPr>
    </w:p>
    <w:p w:rsidR="00FF304A" w:rsidRPr="00EF6224" w:rsidRDefault="00FF304A" w:rsidP="00FF304A">
      <w:pPr>
        <w:pStyle w:val="Tekstblokowy"/>
        <w:tabs>
          <w:tab w:val="left" w:pos="1800"/>
        </w:tabs>
        <w:spacing w:before="0" w:line="320" w:lineRule="exact"/>
        <w:ind w:left="1778" w:firstLine="0"/>
        <w:rPr>
          <w:rFonts w:ascii="Verdana" w:hAnsi="Verdana" w:cs="Calibri"/>
          <w:sz w:val="18"/>
          <w:szCs w:val="18"/>
        </w:rPr>
      </w:pPr>
    </w:p>
    <w:p w:rsidR="00FF304A" w:rsidRPr="00EF6224" w:rsidRDefault="00FF304A" w:rsidP="00E755F9">
      <w:pPr>
        <w:pStyle w:val="Akapitzlist"/>
        <w:numPr>
          <w:ilvl w:val="0"/>
          <w:numId w:val="52"/>
        </w:numPr>
        <w:tabs>
          <w:tab w:val="left" w:pos="360"/>
        </w:tabs>
        <w:spacing w:after="0" w:line="360" w:lineRule="auto"/>
        <w:jc w:val="both"/>
        <w:rPr>
          <w:rFonts w:ascii="Verdana" w:hAnsi="Verdana" w:cs="Calibri"/>
          <w:b/>
          <w:color w:val="000000"/>
          <w:sz w:val="18"/>
          <w:szCs w:val="18"/>
          <w:u w:val="single"/>
        </w:rPr>
      </w:pPr>
      <w:r w:rsidRPr="00EF6224">
        <w:rPr>
          <w:rFonts w:ascii="Verdana" w:hAnsi="Verdana" w:cs="Calibri"/>
          <w:b/>
          <w:color w:val="000000"/>
          <w:sz w:val="18"/>
          <w:szCs w:val="18"/>
          <w:u w:val="single"/>
        </w:rPr>
        <w:t>REGULACJE PRAWNE,PRZEPISY I NORMY</w:t>
      </w:r>
    </w:p>
    <w:p w:rsidR="00FF304A" w:rsidRPr="00EF6224" w:rsidRDefault="00FF304A" w:rsidP="00E755F9">
      <w:pPr>
        <w:pStyle w:val="Akapitzlist"/>
        <w:numPr>
          <w:ilvl w:val="1"/>
          <w:numId w:val="52"/>
        </w:numPr>
        <w:tabs>
          <w:tab w:val="left" w:pos="360"/>
        </w:tabs>
        <w:spacing w:after="0" w:line="360" w:lineRule="auto"/>
        <w:ind w:left="1276" w:hanging="709"/>
        <w:jc w:val="both"/>
        <w:rPr>
          <w:rFonts w:ascii="Verdana" w:hAnsi="Verdana" w:cs="Calibri"/>
          <w:color w:val="000000"/>
          <w:sz w:val="18"/>
          <w:szCs w:val="18"/>
        </w:rPr>
      </w:pPr>
      <w:r w:rsidRPr="00EF6224">
        <w:rPr>
          <w:rFonts w:ascii="Verdana" w:hAnsi="Verdana" w:cs="Calibri"/>
          <w:color w:val="000000"/>
          <w:sz w:val="18"/>
          <w:szCs w:val="18"/>
        </w:rPr>
        <w:t xml:space="preserve">Wykonawca będzie przestrzegał polskich przepisów prawnych łącznie z instrukcjami </w:t>
      </w:r>
      <w:r w:rsidRPr="00EF6224">
        <w:rPr>
          <w:rFonts w:ascii="Verdana" w:hAnsi="Verdana" w:cs="Calibri"/>
          <w:color w:val="000000"/>
          <w:sz w:val="18"/>
          <w:szCs w:val="18"/>
        </w:rPr>
        <w:br/>
        <w:t>i przepisami wewnętrznych Zamawiającego takich jak dotyczące przepisów przeciwpożarowych i ubezpieczeniowych.</w:t>
      </w:r>
    </w:p>
    <w:p w:rsidR="00FF304A" w:rsidRPr="00EF6224" w:rsidRDefault="00FF304A" w:rsidP="00E755F9">
      <w:pPr>
        <w:pStyle w:val="Akapitzlist"/>
        <w:numPr>
          <w:ilvl w:val="1"/>
          <w:numId w:val="52"/>
        </w:numPr>
        <w:tabs>
          <w:tab w:val="left" w:pos="360"/>
        </w:tabs>
        <w:spacing w:after="0" w:line="360" w:lineRule="auto"/>
        <w:ind w:left="1276" w:hanging="709"/>
        <w:jc w:val="both"/>
        <w:rPr>
          <w:rFonts w:ascii="Verdana" w:hAnsi="Verdana" w:cs="Calibri"/>
          <w:color w:val="000000"/>
          <w:sz w:val="18"/>
          <w:szCs w:val="18"/>
        </w:rPr>
      </w:pPr>
      <w:r w:rsidRPr="00EF6224">
        <w:rPr>
          <w:rFonts w:ascii="Verdana" w:hAnsi="Verdana" w:cs="Calibri"/>
          <w:color w:val="000000"/>
          <w:sz w:val="18"/>
          <w:szCs w:val="18"/>
        </w:rPr>
        <w:t xml:space="preserve">Wykonawca ponosi koszty dokumentów, które należy zapewnić dla uzyskania zgodności </w:t>
      </w:r>
      <w:r w:rsidRPr="00EF6224">
        <w:rPr>
          <w:rFonts w:ascii="Verdana" w:hAnsi="Verdana" w:cs="Calibri"/>
          <w:color w:val="000000"/>
          <w:sz w:val="18"/>
          <w:szCs w:val="18"/>
        </w:rPr>
        <w:br/>
        <w:t>z regulacjami prawnymi, normami i przepisami (łącznie z przepisami BHP).</w:t>
      </w:r>
    </w:p>
    <w:p w:rsidR="00FF304A" w:rsidRPr="00EF6224" w:rsidRDefault="00FF304A" w:rsidP="00E755F9">
      <w:pPr>
        <w:pStyle w:val="Akapitzlist"/>
        <w:numPr>
          <w:ilvl w:val="1"/>
          <w:numId w:val="52"/>
        </w:numPr>
        <w:tabs>
          <w:tab w:val="left" w:pos="360"/>
        </w:tabs>
        <w:spacing w:after="0" w:line="360" w:lineRule="auto"/>
        <w:ind w:left="1276" w:hanging="709"/>
        <w:jc w:val="both"/>
        <w:rPr>
          <w:rFonts w:ascii="Verdana" w:hAnsi="Verdana" w:cs="Calibri"/>
          <w:color w:val="000000"/>
          <w:sz w:val="18"/>
          <w:szCs w:val="18"/>
        </w:rPr>
      </w:pPr>
      <w:r w:rsidRPr="00EF6224">
        <w:rPr>
          <w:rFonts w:ascii="Verdana" w:hAnsi="Verdana" w:cs="Calibri"/>
          <w:color w:val="000000"/>
          <w:sz w:val="18"/>
          <w:szCs w:val="18"/>
        </w:rPr>
        <w:t>Obok wymagań technicznych, należy przestrzegać regulacji prawnych, przepisów i norm, które wynikają z ostatnich wydań dzienników ustaw i dzienników urzędowych.</w:t>
      </w:r>
    </w:p>
    <w:p w:rsidR="00FF304A" w:rsidRPr="00EF6224" w:rsidRDefault="00FF304A" w:rsidP="00E755F9">
      <w:pPr>
        <w:pStyle w:val="Akapitzlist"/>
        <w:numPr>
          <w:ilvl w:val="1"/>
          <w:numId w:val="52"/>
        </w:numPr>
        <w:tabs>
          <w:tab w:val="left" w:pos="360"/>
        </w:tabs>
        <w:spacing w:after="0" w:line="360" w:lineRule="auto"/>
        <w:ind w:left="1276" w:hanging="709"/>
        <w:jc w:val="both"/>
        <w:rPr>
          <w:rFonts w:ascii="Verdana" w:hAnsi="Verdana" w:cs="Calibri"/>
          <w:color w:val="000000"/>
          <w:sz w:val="18"/>
          <w:szCs w:val="18"/>
        </w:rPr>
      </w:pPr>
      <w:r w:rsidRPr="00EF6224">
        <w:rPr>
          <w:rFonts w:ascii="Verdana" w:hAnsi="Verdana" w:cs="Calibri"/>
          <w:color w:val="000000"/>
          <w:sz w:val="18"/>
          <w:szCs w:val="18"/>
        </w:rPr>
        <w:t>Dokumenty właściwe dla ENEA Elektrownia POŁANIEC S.A</w:t>
      </w:r>
    </w:p>
    <w:p w:rsidR="00FF304A" w:rsidRPr="00EF6224" w:rsidRDefault="00FF304A" w:rsidP="00FF304A">
      <w:pPr>
        <w:pStyle w:val="Tekstblokowy"/>
        <w:numPr>
          <w:ilvl w:val="1"/>
          <w:numId w:val="51"/>
        </w:numPr>
        <w:tabs>
          <w:tab w:val="left" w:pos="1800"/>
        </w:tabs>
        <w:spacing w:before="0" w:line="240" w:lineRule="auto"/>
        <w:ind w:right="11"/>
        <w:rPr>
          <w:rFonts w:ascii="Verdana" w:hAnsi="Verdana" w:cs="Calibri"/>
          <w:color w:val="000000"/>
          <w:sz w:val="18"/>
          <w:szCs w:val="18"/>
        </w:rPr>
      </w:pPr>
      <w:r w:rsidRPr="00EF6224">
        <w:rPr>
          <w:rFonts w:ascii="Verdana" w:hAnsi="Verdana" w:cs="Calibri"/>
          <w:color w:val="000000"/>
          <w:sz w:val="18"/>
          <w:szCs w:val="18"/>
        </w:rPr>
        <w:t>Ogólne Warunki Zakupu Towarów</w:t>
      </w:r>
    </w:p>
    <w:p w:rsidR="00FF304A" w:rsidRPr="00EF6224" w:rsidRDefault="00FF304A" w:rsidP="00FF304A">
      <w:pPr>
        <w:pStyle w:val="Tekstblokowy"/>
        <w:numPr>
          <w:ilvl w:val="1"/>
          <w:numId w:val="51"/>
        </w:numPr>
        <w:tabs>
          <w:tab w:val="left" w:pos="1800"/>
        </w:tabs>
        <w:spacing w:before="0" w:line="240" w:lineRule="auto"/>
        <w:ind w:right="11"/>
        <w:rPr>
          <w:rFonts w:ascii="Verdana" w:hAnsi="Verdana" w:cs="Calibri"/>
          <w:color w:val="000000"/>
          <w:sz w:val="18"/>
          <w:szCs w:val="18"/>
        </w:rPr>
      </w:pPr>
      <w:r w:rsidRPr="00EF6224">
        <w:rPr>
          <w:rFonts w:ascii="Verdana" w:hAnsi="Verdana" w:cs="Calibri"/>
          <w:color w:val="000000"/>
          <w:sz w:val="18"/>
          <w:szCs w:val="18"/>
        </w:rPr>
        <w:t>Ogólne Warunki Zakupu Usług</w:t>
      </w:r>
    </w:p>
    <w:p w:rsidR="00FF304A" w:rsidRPr="00EF6224" w:rsidRDefault="00FF304A" w:rsidP="00FF304A">
      <w:pPr>
        <w:pStyle w:val="Tekstblokowy"/>
        <w:numPr>
          <w:ilvl w:val="1"/>
          <w:numId w:val="51"/>
        </w:numPr>
        <w:tabs>
          <w:tab w:val="left" w:pos="1800"/>
        </w:tabs>
        <w:spacing w:before="0" w:line="240" w:lineRule="auto"/>
        <w:ind w:right="11"/>
        <w:rPr>
          <w:rFonts w:ascii="Verdana" w:hAnsi="Verdana" w:cs="Calibri"/>
          <w:color w:val="000000"/>
          <w:sz w:val="18"/>
          <w:szCs w:val="18"/>
        </w:rPr>
      </w:pPr>
      <w:r w:rsidRPr="00EF6224">
        <w:rPr>
          <w:rFonts w:ascii="Verdana" w:hAnsi="Verdana" w:cs="Calibri"/>
          <w:color w:val="000000"/>
          <w:sz w:val="18"/>
          <w:szCs w:val="18"/>
        </w:rPr>
        <w:t>Instrukcja Ochrony Przeciwpożarowej</w:t>
      </w:r>
    </w:p>
    <w:p w:rsidR="00FF304A" w:rsidRPr="00EF6224" w:rsidRDefault="00FF304A" w:rsidP="00FF304A">
      <w:pPr>
        <w:pStyle w:val="Tekstblokowy"/>
        <w:numPr>
          <w:ilvl w:val="1"/>
          <w:numId w:val="51"/>
        </w:numPr>
        <w:tabs>
          <w:tab w:val="left" w:pos="1800"/>
        </w:tabs>
        <w:spacing w:before="0" w:line="240" w:lineRule="auto"/>
        <w:ind w:right="11"/>
        <w:rPr>
          <w:rFonts w:ascii="Verdana" w:hAnsi="Verdana" w:cs="Calibri"/>
          <w:color w:val="000000"/>
          <w:sz w:val="18"/>
          <w:szCs w:val="18"/>
        </w:rPr>
      </w:pPr>
      <w:r w:rsidRPr="00EF6224">
        <w:rPr>
          <w:rFonts w:ascii="Verdana" w:hAnsi="Verdana" w:cs="Calibri"/>
          <w:color w:val="000000"/>
          <w:sz w:val="18"/>
          <w:szCs w:val="18"/>
        </w:rPr>
        <w:t>Instrukcja Organizacji Bezpiecznej Pracy</w:t>
      </w:r>
      <w:r>
        <w:rPr>
          <w:rFonts w:ascii="Verdana" w:hAnsi="Verdana" w:cs="Calibri"/>
          <w:color w:val="000000"/>
          <w:sz w:val="18"/>
          <w:szCs w:val="18"/>
        </w:rPr>
        <w:t xml:space="preserve"> </w:t>
      </w:r>
      <w:r w:rsidRPr="00BF6A83">
        <w:rPr>
          <w:rFonts w:ascii="Verdana" w:hAnsi="Verdana"/>
          <w:sz w:val="18"/>
          <w:szCs w:val="18"/>
        </w:rPr>
        <w:t>w ENEA Elektrownia Połaniec Spółka Akcyjna</w:t>
      </w:r>
    </w:p>
    <w:p w:rsidR="00FF304A" w:rsidRPr="00EF6224" w:rsidRDefault="00FF304A" w:rsidP="00FF304A">
      <w:pPr>
        <w:pStyle w:val="Tekstblokowy"/>
        <w:numPr>
          <w:ilvl w:val="1"/>
          <w:numId w:val="51"/>
        </w:numPr>
        <w:tabs>
          <w:tab w:val="left" w:pos="1800"/>
        </w:tabs>
        <w:spacing w:before="0" w:line="240" w:lineRule="auto"/>
        <w:ind w:right="11"/>
        <w:rPr>
          <w:rFonts w:ascii="Verdana" w:hAnsi="Verdana" w:cs="Calibri"/>
          <w:color w:val="000000"/>
          <w:sz w:val="18"/>
          <w:szCs w:val="18"/>
        </w:rPr>
      </w:pPr>
      <w:r w:rsidRPr="00EF6224">
        <w:rPr>
          <w:rFonts w:ascii="Verdana" w:hAnsi="Verdana" w:cs="Calibri"/>
          <w:color w:val="000000"/>
          <w:sz w:val="18"/>
          <w:szCs w:val="18"/>
        </w:rPr>
        <w:t xml:space="preserve">Instrukcja Postepowania w Razie Wypadków i Nagłych </w:t>
      </w:r>
      <w:proofErr w:type="spellStart"/>
      <w:r w:rsidRPr="00EF6224">
        <w:rPr>
          <w:rFonts w:ascii="Verdana" w:hAnsi="Verdana" w:cs="Calibri"/>
          <w:color w:val="000000"/>
          <w:sz w:val="18"/>
          <w:szCs w:val="18"/>
        </w:rPr>
        <w:t>Zachorowań</w:t>
      </w:r>
      <w:proofErr w:type="spellEnd"/>
    </w:p>
    <w:p w:rsidR="00FF304A" w:rsidRPr="00EF6224" w:rsidRDefault="00FF304A" w:rsidP="00FF304A">
      <w:pPr>
        <w:pStyle w:val="Tekstblokowy"/>
        <w:numPr>
          <w:ilvl w:val="1"/>
          <w:numId w:val="51"/>
        </w:numPr>
        <w:tabs>
          <w:tab w:val="left" w:pos="1800"/>
        </w:tabs>
        <w:spacing w:before="0" w:line="240" w:lineRule="auto"/>
        <w:ind w:right="11"/>
        <w:rPr>
          <w:rFonts w:ascii="Verdana" w:hAnsi="Verdana" w:cs="Calibri"/>
          <w:color w:val="000000"/>
          <w:sz w:val="18"/>
          <w:szCs w:val="18"/>
        </w:rPr>
      </w:pPr>
      <w:r w:rsidRPr="00EF6224">
        <w:rPr>
          <w:rFonts w:ascii="Verdana" w:hAnsi="Verdana" w:cs="Calibri"/>
          <w:color w:val="000000"/>
          <w:sz w:val="18"/>
          <w:szCs w:val="18"/>
        </w:rPr>
        <w:t>Instrukcja Postępowania z Odpadami</w:t>
      </w:r>
    </w:p>
    <w:p w:rsidR="00FF304A" w:rsidRPr="00EF6224" w:rsidRDefault="00FF304A" w:rsidP="00FF304A">
      <w:pPr>
        <w:pStyle w:val="Tekstblokowy"/>
        <w:numPr>
          <w:ilvl w:val="1"/>
          <w:numId w:val="51"/>
        </w:numPr>
        <w:tabs>
          <w:tab w:val="left" w:pos="1800"/>
        </w:tabs>
        <w:spacing w:before="0" w:line="240" w:lineRule="auto"/>
        <w:ind w:right="11"/>
        <w:rPr>
          <w:rFonts w:ascii="Verdana" w:hAnsi="Verdana" w:cs="Calibri"/>
          <w:color w:val="000000"/>
          <w:sz w:val="18"/>
          <w:szCs w:val="18"/>
        </w:rPr>
      </w:pPr>
      <w:r w:rsidRPr="00EF6224">
        <w:rPr>
          <w:rFonts w:ascii="Verdana" w:hAnsi="Verdana" w:cs="Calibri"/>
          <w:color w:val="000000"/>
          <w:sz w:val="18"/>
          <w:szCs w:val="18"/>
        </w:rPr>
        <w:t xml:space="preserve">Instrukcja </w:t>
      </w:r>
      <w:proofErr w:type="spellStart"/>
      <w:r w:rsidRPr="00EF6224">
        <w:rPr>
          <w:rFonts w:ascii="Verdana" w:hAnsi="Verdana" w:cs="Calibri"/>
          <w:color w:val="000000"/>
          <w:sz w:val="18"/>
          <w:szCs w:val="18"/>
        </w:rPr>
        <w:t>Przepustkowa</w:t>
      </w:r>
      <w:proofErr w:type="spellEnd"/>
      <w:r w:rsidRPr="00EF6224">
        <w:rPr>
          <w:rFonts w:ascii="Verdana" w:hAnsi="Verdana" w:cs="Calibri"/>
          <w:color w:val="000000"/>
          <w:sz w:val="18"/>
          <w:szCs w:val="18"/>
        </w:rPr>
        <w:t xml:space="preserve"> dla Ruchu materiałoweg</w:t>
      </w:r>
      <w:r>
        <w:rPr>
          <w:rFonts w:ascii="Verdana" w:hAnsi="Verdana" w:cs="Calibri"/>
          <w:color w:val="000000"/>
          <w:sz w:val="18"/>
          <w:szCs w:val="18"/>
        </w:rPr>
        <w:t>o</w:t>
      </w:r>
    </w:p>
    <w:p w:rsidR="00FF304A" w:rsidRPr="00EF6224" w:rsidRDefault="00FF304A" w:rsidP="00FF304A">
      <w:pPr>
        <w:pStyle w:val="Tekstblokowy"/>
        <w:numPr>
          <w:ilvl w:val="1"/>
          <w:numId w:val="51"/>
        </w:numPr>
        <w:tabs>
          <w:tab w:val="left" w:pos="1800"/>
        </w:tabs>
        <w:spacing w:before="0" w:line="240" w:lineRule="auto"/>
        <w:ind w:right="11"/>
        <w:rPr>
          <w:rFonts w:ascii="Verdana" w:hAnsi="Verdana" w:cs="Calibri"/>
          <w:color w:val="000000"/>
          <w:sz w:val="18"/>
          <w:szCs w:val="18"/>
        </w:rPr>
      </w:pPr>
      <w:r w:rsidRPr="00EF6224">
        <w:rPr>
          <w:rFonts w:ascii="Verdana" w:hAnsi="Verdana" w:cs="Calibri"/>
          <w:color w:val="000000"/>
          <w:sz w:val="18"/>
          <w:szCs w:val="18"/>
        </w:rPr>
        <w:t>Instrukcja Postępowania dla Ruchu Osobowego i Pojazdów</w:t>
      </w:r>
    </w:p>
    <w:p w:rsidR="00FF304A" w:rsidRPr="00EF6224" w:rsidRDefault="00FF304A" w:rsidP="00FF304A">
      <w:pPr>
        <w:pStyle w:val="Tekstblokowy"/>
        <w:numPr>
          <w:ilvl w:val="1"/>
          <w:numId w:val="51"/>
        </w:numPr>
        <w:tabs>
          <w:tab w:val="left" w:pos="1418"/>
        </w:tabs>
        <w:spacing w:before="0" w:line="240" w:lineRule="auto"/>
        <w:ind w:left="1701" w:right="11"/>
        <w:rPr>
          <w:rFonts w:ascii="Verdana" w:hAnsi="Verdana" w:cs="Calibri"/>
          <w:color w:val="000000"/>
          <w:sz w:val="18"/>
          <w:szCs w:val="18"/>
        </w:rPr>
      </w:pPr>
      <w:r w:rsidRPr="00816580">
        <w:lastRenderedPageBreak/>
        <w:t xml:space="preserve"> </w:t>
      </w:r>
      <w:r w:rsidRPr="00BF6A83">
        <w:rPr>
          <w:rFonts w:ascii="Verdana" w:hAnsi="Verdana"/>
          <w:sz w:val="18"/>
          <w:szCs w:val="18"/>
        </w:rPr>
        <w:t>Instrukcja w sprawie zakazu palenia wyrobów tytoniowych, w tym palenia nowatorskich wyrobów tytoniowych i papierosów elektronicznych</w:t>
      </w:r>
    </w:p>
    <w:p w:rsidR="00FF304A" w:rsidRPr="00EF6224" w:rsidRDefault="00FF304A" w:rsidP="00FF304A">
      <w:pPr>
        <w:pStyle w:val="Tekstblokowy"/>
        <w:numPr>
          <w:ilvl w:val="1"/>
          <w:numId w:val="51"/>
        </w:numPr>
        <w:tabs>
          <w:tab w:val="left" w:pos="1800"/>
        </w:tabs>
        <w:spacing w:before="0" w:line="240" w:lineRule="auto"/>
        <w:ind w:left="2749" w:right="11" w:hanging="1473"/>
        <w:rPr>
          <w:rFonts w:ascii="Verdana" w:hAnsi="Verdana" w:cs="Calibri"/>
          <w:color w:val="000000"/>
          <w:sz w:val="18"/>
          <w:szCs w:val="18"/>
        </w:rPr>
      </w:pPr>
      <w:r w:rsidRPr="00EF6224">
        <w:rPr>
          <w:rFonts w:ascii="Verdana" w:hAnsi="Verdana" w:cs="Calibri"/>
          <w:color w:val="000000"/>
          <w:sz w:val="18"/>
          <w:szCs w:val="18"/>
        </w:rPr>
        <w:t xml:space="preserve">Załącznik do Instrukcji Organizacji Bezpiecznej Pracy-dokument związany nr </w:t>
      </w:r>
      <w:r>
        <w:rPr>
          <w:rFonts w:ascii="Verdana" w:hAnsi="Verdana" w:cs="Calibri"/>
          <w:color w:val="000000"/>
          <w:sz w:val="18"/>
          <w:szCs w:val="18"/>
        </w:rPr>
        <w:t>2 i 16</w:t>
      </w:r>
    </w:p>
    <w:p w:rsidR="00FF304A" w:rsidRPr="00EF6224" w:rsidRDefault="00FF304A" w:rsidP="00FF304A">
      <w:pPr>
        <w:pStyle w:val="Akapitzlist"/>
        <w:spacing w:after="0" w:line="240" w:lineRule="auto"/>
        <w:ind w:left="360"/>
        <w:jc w:val="both"/>
        <w:rPr>
          <w:rFonts w:ascii="Verdana" w:hAnsi="Verdana" w:cs="Calibri"/>
          <w:color w:val="000000"/>
          <w:sz w:val="18"/>
          <w:szCs w:val="18"/>
        </w:rPr>
      </w:pPr>
      <w:r w:rsidRPr="00EF6224">
        <w:rPr>
          <w:rFonts w:ascii="Verdana" w:hAnsi="Verdana" w:cs="Calibri"/>
          <w:color w:val="000000"/>
          <w:sz w:val="18"/>
          <w:szCs w:val="18"/>
        </w:rPr>
        <w:t xml:space="preserve">Dostępne na stronie internetowej Enea Elektrownia Połaniec S.A. pod </w:t>
      </w:r>
      <w:proofErr w:type="spellStart"/>
      <w:r w:rsidRPr="00EF6224">
        <w:rPr>
          <w:rFonts w:ascii="Verdana" w:hAnsi="Verdana" w:cs="Calibri"/>
          <w:color w:val="000000"/>
          <w:sz w:val="18"/>
          <w:szCs w:val="18"/>
          <w:lang w:val="de-DE"/>
        </w:rPr>
        <w:t>adresem</w:t>
      </w:r>
      <w:proofErr w:type="spellEnd"/>
      <w:r w:rsidRPr="00EF6224">
        <w:rPr>
          <w:rFonts w:ascii="Verdana" w:hAnsi="Verdana" w:cs="Calibri"/>
          <w:color w:val="000000"/>
          <w:sz w:val="18"/>
          <w:szCs w:val="18"/>
          <w:lang w:val="de-DE"/>
        </w:rPr>
        <w:t>:</w:t>
      </w:r>
    </w:p>
    <w:p w:rsidR="00FF304A" w:rsidRDefault="00FF304A" w:rsidP="00FF304A">
      <w:pPr>
        <w:pStyle w:val="Akapitzlist"/>
        <w:ind w:left="360"/>
        <w:jc w:val="both"/>
        <w:rPr>
          <w:rFonts w:ascii="Verdana" w:hAnsi="Verdana" w:cs="Calibri"/>
          <w:color w:val="000000"/>
          <w:sz w:val="18"/>
          <w:szCs w:val="18"/>
          <w:lang w:val="de-DE"/>
        </w:rPr>
      </w:pPr>
      <w:hyperlink r:id="rId14" w:history="1">
        <w:r w:rsidRPr="00994592">
          <w:rPr>
            <w:rStyle w:val="Hipercze"/>
            <w:rFonts w:ascii="Verdana" w:hAnsi="Verdana" w:cs="Calibri"/>
            <w:sz w:val="18"/>
            <w:szCs w:val="18"/>
            <w:lang w:val="de-DE"/>
          </w:rPr>
          <w:t>https://www.enea.pl/pl/grupaenea/o-grupie/spolki-grupy-enea/polaniec/zamowienia/dokumenty-dla-wykonawcow-i-dostawcow</w:t>
        </w:r>
      </w:hyperlink>
      <w:r w:rsidRPr="00EF6224">
        <w:rPr>
          <w:rFonts w:ascii="Verdana" w:hAnsi="Verdana" w:cs="Calibri"/>
          <w:color w:val="000000"/>
          <w:sz w:val="18"/>
          <w:szCs w:val="18"/>
          <w:lang w:val="de-DE"/>
        </w:rPr>
        <w:t>.</w:t>
      </w:r>
    </w:p>
    <w:p w:rsidR="00FF304A" w:rsidRPr="00EF6224" w:rsidRDefault="00FF304A" w:rsidP="00FF304A">
      <w:pPr>
        <w:pStyle w:val="Akapitzlist"/>
        <w:ind w:left="360"/>
        <w:jc w:val="both"/>
        <w:rPr>
          <w:rFonts w:ascii="Verdana" w:hAnsi="Verdana" w:cs="Calibri"/>
          <w:vanish/>
          <w:color w:val="000000"/>
          <w:sz w:val="18"/>
          <w:szCs w:val="18"/>
          <w:specVanish/>
        </w:rPr>
      </w:pPr>
    </w:p>
    <w:p w:rsidR="00FF304A" w:rsidRPr="00EF6224" w:rsidRDefault="00FF304A" w:rsidP="00FF304A">
      <w:pPr>
        <w:jc w:val="both"/>
        <w:rPr>
          <w:rFonts w:cs="Calibri"/>
          <w:color w:val="000000"/>
          <w:sz w:val="18"/>
          <w:szCs w:val="18"/>
          <w:lang w:val="de-DE"/>
        </w:rPr>
      </w:pPr>
    </w:p>
    <w:p w:rsidR="00FF304A" w:rsidRPr="00DF752B" w:rsidRDefault="00FF304A" w:rsidP="00E755F9">
      <w:pPr>
        <w:pStyle w:val="Akapitzlist"/>
        <w:numPr>
          <w:ilvl w:val="0"/>
          <w:numId w:val="52"/>
        </w:numPr>
        <w:tabs>
          <w:tab w:val="left" w:pos="360"/>
        </w:tabs>
        <w:spacing w:after="0" w:line="360" w:lineRule="auto"/>
        <w:jc w:val="both"/>
        <w:rPr>
          <w:rFonts w:ascii="Verdana" w:hAnsi="Verdana" w:cs="Calibri"/>
          <w:b/>
          <w:color w:val="000000"/>
          <w:sz w:val="18"/>
          <w:szCs w:val="18"/>
          <w:u w:val="single"/>
        </w:rPr>
      </w:pPr>
      <w:r w:rsidRPr="00DF752B">
        <w:rPr>
          <w:rFonts w:ascii="Verdana" w:hAnsi="Verdana" w:cs="Calibri"/>
          <w:b/>
          <w:color w:val="000000"/>
          <w:sz w:val="18"/>
          <w:szCs w:val="18"/>
          <w:u w:val="single"/>
        </w:rPr>
        <w:t>Załączniki do OPZ</w:t>
      </w:r>
    </w:p>
    <w:p w:rsidR="00FF304A" w:rsidRPr="00EF6224" w:rsidRDefault="00FF304A" w:rsidP="00E755F9">
      <w:pPr>
        <w:pStyle w:val="Akapitzlist"/>
        <w:numPr>
          <w:ilvl w:val="1"/>
          <w:numId w:val="52"/>
        </w:numPr>
        <w:tabs>
          <w:tab w:val="left" w:pos="360"/>
        </w:tabs>
        <w:spacing w:after="0" w:line="360" w:lineRule="auto"/>
        <w:jc w:val="both"/>
        <w:rPr>
          <w:rFonts w:ascii="Verdana" w:hAnsi="Verdana" w:cs="Calibri"/>
          <w:color w:val="000000"/>
          <w:sz w:val="18"/>
          <w:szCs w:val="18"/>
        </w:rPr>
      </w:pPr>
      <w:r w:rsidRPr="00EF6224">
        <w:rPr>
          <w:rFonts w:ascii="Verdana" w:hAnsi="Verdana" w:cs="Calibri"/>
          <w:color w:val="000000"/>
          <w:sz w:val="18"/>
          <w:szCs w:val="18"/>
        </w:rPr>
        <w:t xml:space="preserve">Mapa  terenu   elektrowni – Załącznik  nr 1 </w:t>
      </w:r>
    </w:p>
    <w:p w:rsidR="00FF304A" w:rsidRPr="00EF6224" w:rsidRDefault="00FF304A" w:rsidP="00E755F9">
      <w:pPr>
        <w:pStyle w:val="Akapitzlist"/>
        <w:numPr>
          <w:ilvl w:val="1"/>
          <w:numId w:val="52"/>
        </w:numPr>
        <w:tabs>
          <w:tab w:val="left" w:pos="360"/>
        </w:tabs>
        <w:spacing w:after="0" w:line="360" w:lineRule="auto"/>
        <w:jc w:val="both"/>
        <w:rPr>
          <w:rFonts w:ascii="Verdana" w:hAnsi="Verdana" w:cs="Calibri"/>
          <w:color w:val="000000"/>
          <w:sz w:val="18"/>
          <w:szCs w:val="18"/>
        </w:rPr>
      </w:pPr>
      <w:r w:rsidRPr="00EF6224">
        <w:rPr>
          <w:rFonts w:ascii="Verdana" w:hAnsi="Verdana" w:cs="Arial"/>
          <w:sz w:val="18"/>
          <w:szCs w:val="18"/>
        </w:rPr>
        <w:t xml:space="preserve">Załącznik graficzny - Lokalizacja wykonania prac - komin nr 3.- </w:t>
      </w:r>
      <w:r w:rsidRPr="00EF6224">
        <w:rPr>
          <w:rFonts w:ascii="Verdana" w:hAnsi="Verdana" w:cs="Calibri"/>
          <w:color w:val="000000"/>
          <w:sz w:val="18"/>
          <w:szCs w:val="18"/>
        </w:rPr>
        <w:t>Załącznik  nr 2</w:t>
      </w:r>
    </w:p>
    <w:p w:rsidR="00FF304A" w:rsidRPr="00EF6224" w:rsidRDefault="00FF304A" w:rsidP="00E755F9">
      <w:pPr>
        <w:pStyle w:val="Akapitzlist"/>
        <w:numPr>
          <w:ilvl w:val="1"/>
          <w:numId w:val="52"/>
        </w:numPr>
        <w:tabs>
          <w:tab w:val="left" w:pos="360"/>
        </w:tabs>
        <w:spacing w:after="0" w:line="360" w:lineRule="auto"/>
        <w:jc w:val="both"/>
        <w:rPr>
          <w:rFonts w:ascii="Verdana" w:hAnsi="Verdana" w:cs="Calibri"/>
          <w:color w:val="000000"/>
          <w:sz w:val="18"/>
          <w:szCs w:val="18"/>
        </w:rPr>
      </w:pPr>
      <w:r w:rsidRPr="00EF6224">
        <w:rPr>
          <w:rFonts w:ascii="Verdana" w:hAnsi="Verdana" w:cs="Arial"/>
          <w:sz w:val="18"/>
          <w:szCs w:val="18"/>
        </w:rPr>
        <w:t xml:space="preserve">Załącznik graficzny - Lokalizacja przewodów linii WN.- </w:t>
      </w:r>
      <w:r w:rsidRPr="00EF6224">
        <w:rPr>
          <w:rFonts w:ascii="Verdana" w:hAnsi="Verdana" w:cs="Calibri"/>
          <w:color w:val="000000"/>
          <w:sz w:val="18"/>
          <w:szCs w:val="18"/>
        </w:rPr>
        <w:t>Załącznik  nr 3</w:t>
      </w: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Default="00FF304A" w:rsidP="00FF304A">
      <w:pPr>
        <w:pStyle w:val="Akapitzlist"/>
        <w:spacing w:after="0"/>
        <w:ind w:left="360"/>
        <w:jc w:val="both"/>
        <w:rPr>
          <w:rFonts w:ascii="Verdana" w:hAnsi="Verdana" w:cstheme="minorHAnsi"/>
          <w:b/>
          <w:color w:val="000000" w:themeColor="text1"/>
          <w:sz w:val="18"/>
          <w:szCs w:val="18"/>
        </w:rPr>
      </w:pPr>
    </w:p>
    <w:p w:rsidR="00FF304A" w:rsidRPr="00EF6224" w:rsidRDefault="00FF304A" w:rsidP="00FF304A">
      <w:pPr>
        <w:pStyle w:val="Akapitzlist"/>
        <w:spacing w:after="0"/>
        <w:ind w:left="360"/>
        <w:jc w:val="both"/>
        <w:rPr>
          <w:rFonts w:ascii="Verdana" w:hAnsi="Verdana" w:cstheme="minorHAnsi"/>
          <w:b/>
          <w:color w:val="000000" w:themeColor="text1"/>
          <w:sz w:val="18"/>
          <w:szCs w:val="18"/>
        </w:rPr>
      </w:pPr>
    </w:p>
    <w:p w:rsidR="00FF304A" w:rsidRPr="00A279FA" w:rsidRDefault="00FF304A" w:rsidP="00FF304A">
      <w:pPr>
        <w:jc w:val="both"/>
        <w:rPr>
          <w:rFonts w:asciiTheme="minorHAnsi" w:hAnsiTheme="minorHAnsi" w:cstheme="minorHAnsi"/>
          <w:b/>
          <w:color w:val="000000" w:themeColor="text1"/>
        </w:rPr>
      </w:pPr>
    </w:p>
    <w:p w:rsidR="00FF304A" w:rsidRPr="00BF6A83" w:rsidRDefault="00FF304A" w:rsidP="00FF304A">
      <w:pPr>
        <w:jc w:val="right"/>
        <w:rPr>
          <w:rFonts w:ascii="Franklin Gothic Book" w:hAnsi="Franklin Gothic Book" w:cs="Arial"/>
          <w:color w:val="000000" w:themeColor="text1"/>
          <w:sz w:val="22"/>
          <w:szCs w:val="22"/>
        </w:rPr>
      </w:pPr>
      <w:r w:rsidRPr="00BF6A83">
        <w:rPr>
          <w:rFonts w:asciiTheme="minorHAnsi" w:hAnsiTheme="minorHAnsi" w:cstheme="minorHAnsi"/>
          <w:color w:val="000000" w:themeColor="text1"/>
        </w:rPr>
        <w:t>Mapa  terenu   elektrowni – Załącznik  nr 1</w:t>
      </w:r>
    </w:p>
    <w:p w:rsidR="00FF304A" w:rsidRDefault="00FF304A" w:rsidP="00FF304A">
      <w:pPr>
        <w:jc w:val="center"/>
        <w:rPr>
          <w:rFonts w:ascii="Franklin Gothic Book" w:hAnsi="Franklin Gothic Book" w:cs="Arial"/>
          <w:b/>
          <w:color w:val="000000" w:themeColor="text1"/>
          <w:sz w:val="22"/>
          <w:szCs w:val="22"/>
        </w:rPr>
      </w:pPr>
    </w:p>
    <w:p w:rsidR="00FF304A" w:rsidRPr="009614BA" w:rsidRDefault="00FF304A" w:rsidP="00FF304A">
      <w:pPr>
        <w:jc w:val="center"/>
        <w:rPr>
          <w:rFonts w:ascii="Franklin Gothic Book" w:hAnsi="Franklin Gothic Book" w:cs="Arial"/>
          <w:b/>
          <w:color w:val="000000" w:themeColor="text1"/>
          <w:sz w:val="22"/>
          <w:szCs w:val="22"/>
        </w:rPr>
      </w:pPr>
      <w:r w:rsidRPr="00FF5A46">
        <w:rPr>
          <w:rFonts w:ascii="Franklin Gothic Book" w:hAnsi="Franklin Gothic Book" w:cstheme="minorHAnsi"/>
          <w:noProof/>
        </w:rPr>
        <w:drawing>
          <wp:inline distT="0" distB="0" distL="0" distR="0" wp14:anchorId="27AFD79B" wp14:editId="1FEF270F">
            <wp:extent cx="6299835" cy="4468495"/>
            <wp:effectExtent l="0" t="0" r="5715"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15"/>
                    <a:stretch>
                      <a:fillRect/>
                    </a:stretch>
                  </pic:blipFill>
                  <pic:spPr>
                    <a:xfrm>
                      <a:off x="0" y="0"/>
                      <a:ext cx="6299835" cy="4468495"/>
                    </a:xfrm>
                    <a:prstGeom prst="rect">
                      <a:avLst/>
                    </a:prstGeom>
                  </pic:spPr>
                </pic:pic>
              </a:graphicData>
            </a:graphic>
          </wp:inline>
        </w:drawing>
      </w:r>
    </w:p>
    <w:p w:rsidR="00FF304A" w:rsidRDefault="00FF304A" w:rsidP="00FF304A">
      <w:pPr>
        <w:spacing w:after="120"/>
        <w:jc w:val="right"/>
        <w:rPr>
          <w:rFonts w:ascii="Franklin Gothic Book" w:hAnsi="Franklin Gothic Book" w:cs="Arial"/>
          <w:b/>
          <w:bCs/>
          <w:sz w:val="22"/>
          <w:szCs w:val="22"/>
        </w:rPr>
      </w:pPr>
      <w:r w:rsidRPr="009614BA">
        <w:rPr>
          <w:rFonts w:ascii="Franklin Gothic Book" w:hAnsi="Franklin Gothic Book" w:cs="Arial"/>
          <w:b/>
          <w:bCs/>
          <w:sz w:val="22"/>
          <w:szCs w:val="22"/>
        </w:rPr>
        <w:t>Z</w:t>
      </w:r>
    </w:p>
    <w:p w:rsidR="00FF304A" w:rsidRDefault="00FF304A" w:rsidP="00FF304A">
      <w:pPr>
        <w:spacing w:after="120"/>
        <w:jc w:val="right"/>
        <w:rPr>
          <w:rFonts w:ascii="Franklin Gothic Book" w:hAnsi="Franklin Gothic Book" w:cs="Arial"/>
          <w:b/>
          <w:bCs/>
          <w:sz w:val="22"/>
          <w:szCs w:val="22"/>
        </w:rPr>
      </w:pPr>
    </w:p>
    <w:p w:rsidR="00FF304A" w:rsidRDefault="00FF304A" w:rsidP="00FF304A">
      <w:pPr>
        <w:spacing w:after="120"/>
        <w:jc w:val="right"/>
        <w:rPr>
          <w:rFonts w:ascii="Franklin Gothic Book" w:hAnsi="Franklin Gothic Book" w:cs="Arial"/>
          <w:b/>
          <w:bCs/>
          <w:sz w:val="22"/>
          <w:szCs w:val="22"/>
        </w:rPr>
      </w:pPr>
    </w:p>
    <w:p w:rsidR="00FF304A" w:rsidRDefault="00FF304A" w:rsidP="00FF304A">
      <w:pPr>
        <w:spacing w:after="120"/>
        <w:jc w:val="right"/>
        <w:rPr>
          <w:rFonts w:ascii="Franklin Gothic Book" w:hAnsi="Franklin Gothic Book" w:cs="Arial"/>
          <w:b/>
          <w:bCs/>
          <w:sz w:val="22"/>
          <w:szCs w:val="22"/>
        </w:rPr>
      </w:pPr>
    </w:p>
    <w:p w:rsidR="00FF304A" w:rsidRDefault="00FF304A" w:rsidP="00FF304A">
      <w:pPr>
        <w:spacing w:after="120"/>
        <w:jc w:val="right"/>
        <w:rPr>
          <w:rFonts w:ascii="Franklin Gothic Book" w:hAnsi="Franklin Gothic Book" w:cs="Arial"/>
          <w:b/>
          <w:bCs/>
          <w:sz w:val="22"/>
          <w:szCs w:val="22"/>
        </w:rPr>
      </w:pPr>
    </w:p>
    <w:p w:rsidR="00FF304A" w:rsidRDefault="00FF304A" w:rsidP="00FF304A">
      <w:pPr>
        <w:spacing w:after="120"/>
        <w:rPr>
          <w:rFonts w:cs="Arial"/>
          <w:sz w:val="18"/>
          <w:szCs w:val="18"/>
        </w:rPr>
      </w:pPr>
    </w:p>
    <w:p w:rsidR="00FF304A" w:rsidRDefault="00FF304A" w:rsidP="00FF304A">
      <w:pPr>
        <w:spacing w:after="120"/>
        <w:rPr>
          <w:rFonts w:cs="Arial"/>
          <w:sz w:val="18"/>
          <w:szCs w:val="18"/>
        </w:rPr>
      </w:pPr>
    </w:p>
    <w:p w:rsidR="00FF304A" w:rsidRDefault="00FF304A" w:rsidP="00FF304A">
      <w:pPr>
        <w:spacing w:after="120"/>
        <w:rPr>
          <w:rFonts w:cs="Arial"/>
          <w:sz w:val="18"/>
          <w:szCs w:val="18"/>
        </w:rPr>
      </w:pPr>
    </w:p>
    <w:p w:rsidR="00FF304A" w:rsidRDefault="00FF304A" w:rsidP="00FF304A">
      <w:pPr>
        <w:spacing w:after="120"/>
        <w:rPr>
          <w:rFonts w:cs="Arial"/>
          <w:sz w:val="18"/>
          <w:szCs w:val="18"/>
        </w:rPr>
      </w:pPr>
    </w:p>
    <w:p w:rsidR="00FF304A" w:rsidRDefault="00FF304A" w:rsidP="00FF304A">
      <w:pPr>
        <w:spacing w:after="120"/>
        <w:rPr>
          <w:rFonts w:cs="Arial"/>
          <w:sz w:val="18"/>
          <w:szCs w:val="18"/>
        </w:rPr>
      </w:pPr>
    </w:p>
    <w:p w:rsidR="00FF304A" w:rsidRDefault="00FF304A" w:rsidP="00FF304A">
      <w:pPr>
        <w:spacing w:after="120"/>
        <w:rPr>
          <w:rFonts w:cs="Arial"/>
          <w:sz w:val="18"/>
          <w:szCs w:val="18"/>
        </w:rPr>
      </w:pPr>
    </w:p>
    <w:p w:rsidR="00FF304A" w:rsidRDefault="00FF304A" w:rsidP="00FF304A">
      <w:pPr>
        <w:spacing w:after="120"/>
        <w:rPr>
          <w:rFonts w:cs="Arial"/>
          <w:sz w:val="18"/>
          <w:szCs w:val="18"/>
        </w:rPr>
      </w:pPr>
    </w:p>
    <w:p w:rsidR="00FF304A" w:rsidRDefault="00FF304A" w:rsidP="00FF304A">
      <w:pPr>
        <w:spacing w:after="120"/>
        <w:rPr>
          <w:rFonts w:cs="Arial"/>
          <w:sz w:val="18"/>
          <w:szCs w:val="18"/>
        </w:rPr>
      </w:pPr>
    </w:p>
    <w:p w:rsidR="00FF304A" w:rsidRDefault="00FF304A" w:rsidP="00FF304A">
      <w:pPr>
        <w:spacing w:after="120"/>
        <w:rPr>
          <w:rFonts w:cs="Arial"/>
          <w:sz w:val="18"/>
          <w:szCs w:val="18"/>
        </w:rPr>
      </w:pPr>
    </w:p>
    <w:p w:rsidR="00FF304A" w:rsidRDefault="00FF304A" w:rsidP="00FF304A">
      <w:pPr>
        <w:spacing w:after="120"/>
        <w:jc w:val="right"/>
        <w:rPr>
          <w:rFonts w:cs="Calibri"/>
          <w:color w:val="000000"/>
          <w:sz w:val="18"/>
          <w:szCs w:val="18"/>
        </w:rPr>
      </w:pPr>
      <w:r w:rsidRPr="00EF6224">
        <w:rPr>
          <w:rFonts w:cs="Arial"/>
          <w:sz w:val="18"/>
          <w:szCs w:val="18"/>
        </w:rPr>
        <w:t xml:space="preserve">Załącznik graficzny - Lokalizacja wykonania prac - komin nr 3.- </w:t>
      </w:r>
      <w:r w:rsidRPr="00EF6224">
        <w:rPr>
          <w:rFonts w:cs="Calibri"/>
          <w:color w:val="000000"/>
          <w:sz w:val="18"/>
          <w:szCs w:val="18"/>
        </w:rPr>
        <w:t>Załącznik  nr 2</w:t>
      </w:r>
    </w:p>
    <w:p w:rsidR="00FF304A" w:rsidRDefault="00FF304A" w:rsidP="00FF304A">
      <w:pPr>
        <w:spacing w:after="120"/>
        <w:jc w:val="right"/>
        <w:rPr>
          <w:rFonts w:cs="Calibri"/>
          <w:color w:val="000000"/>
          <w:sz w:val="18"/>
          <w:szCs w:val="18"/>
        </w:rPr>
      </w:pPr>
    </w:p>
    <w:p w:rsidR="00FF304A" w:rsidRDefault="00FF304A" w:rsidP="00FF304A">
      <w:pPr>
        <w:spacing w:after="120"/>
        <w:jc w:val="right"/>
        <w:rPr>
          <w:rFonts w:cs="Calibri"/>
          <w:color w:val="000000"/>
          <w:sz w:val="18"/>
          <w:szCs w:val="18"/>
        </w:rPr>
      </w:pPr>
    </w:p>
    <w:p w:rsidR="00FF304A" w:rsidRDefault="00FF304A" w:rsidP="00FF304A">
      <w:pPr>
        <w:spacing w:after="120"/>
        <w:rPr>
          <w:rFonts w:cs="Calibri"/>
          <w:color w:val="000000"/>
          <w:sz w:val="18"/>
          <w:szCs w:val="18"/>
        </w:rPr>
      </w:pPr>
    </w:p>
    <w:p w:rsidR="00FF304A" w:rsidRDefault="00FF304A" w:rsidP="00FF304A">
      <w:pPr>
        <w:spacing w:after="120"/>
        <w:rPr>
          <w:rFonts w:ascii="Franklin Gothic Book" w:hAnsi="Franklin Gothic Book" w:cs="Arial"/>
          <w:b/>
          <w:bCs/>
          <w:sz w:val="22"/>
          <w:szCs w:val="22"/>
        </w:rPr>
      </w:pPr>
    </w:p>
    <w:p w:rsidR="00FF304A" w:rsidRDefault="00FF304A" w:rsidP="00FF304A">
      <w:pPr>
        <w:pStyle w:val="Akapitzlist"/>
        <w:spacing w:after="0"/>
        <w:ind w:left="360"/>
        <w:jc w:val="both"/>
        <w:rPr>
          <w:rFonts w:asciiTheme="minorHAnsi" w:hAnsiTheme="minorHAnsi" w:cstheme="minorHAnsi"/>
          <w:b/>
          <w:color w:val="000000" w:themeColor="text1"/>
        </w:rPr>
      </w:pPr>
      <w:r w:rsidRPr="00B21AAB">
        <w:rPr>
          <w:rFonts w:asciiTheme="minorHAnsi" w:hAnsiTheme="minorHAnsi" w:cstheme="minorHAnsi"/>
          <w:b/>
          <w:noProof/>
          <w:color w:val="000000" w:themeColor="text1"/>
        </w:rPr>
        <w:drawing>
          <wp:inline distT="0" distB="0" distL="0" distR="0" wp14:anchorId="34BA2472" wp14:editId="6414F384">
            <wp:extent cx="6268085" cy="6384290"/>
            <wp:effectExtent l="0" t="0" r="0" b="0"/>
            <wp:docPr id="8" name="Obraz 8" descr="C:\Users\janusz.cyranowski\Desktop\Remont komina nr 3\Lokalizacja miejsca wykonania robót -  komin n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usz.cyranowski\Desktop\Remont komina nr 3\Lokalizacja miejsca wykonania robót -  komin nr 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8085" cy="6384290"/>
                    </a:xfrm>
                    <a:prstGeom prst="rect">
                      <a:avLst/>
                    </a:prstGeom>
                    <a:noFill/>
                    <a:ln>
                      <a:noFill/>
                    </a:ln>
                  </pic:spPr>
                </pic:pic>
              </a:graphicData>
            </a:graphic>
          </wp:inline>
        </w:drawing>
      </w:r>
    </w:p>
    <w:p w:rsidR="00FF304A" w:rsidRDefault="00FF304A" w:rsidP="00FF304A">
      <w:pPr>
        <w:pStyle w:val="Akapitzlist"/>
        <w:spacing w:after="0"/>
        <w:ind w:left="360"/>
        <w:jc w:val="both"/>
        <w:rPr>
          <w:rFonts w:asciiTheme="minorHAnsi" w:hAnsiTheme="minorHAnsi" w:cstheme="minorHAnsi"/>
          <w:b/>
          <w:color w:val="000000" w:themeColor="text1"/>
        </w:rPr>
      </w:pPr>
    </w:p>
    <w:p w:rsidR="00FF304A" w:rsidRDefault="00FF304A" w:rsidP="00FF304A">
      <w:pPr>
        <w:pStyle w:val="Akapitzlist"/>
        <w:spacing w:after="0"/>
        <w:ind w:left="360"/>
        <w:jc w:val="both"/>
        <w:rPr>
          <w:rFonts w:asciiTheme="minorHAnsi" w:hAnsiTheme="minorHAnsi" w:cstheme="minorHAnsi"/>
          <w:b/>
          <w:color w:val="000000" w:themeColor="text1"/>
        </w:rPr>
      </w:pPr>
    </w:p>
    <w:p w:rsidR="00FF304A" w:rsidRDefault="00FF304A" w:rsidP="00FF304A">
      <w:pPr>
        <w:pStyle w:val="Akapitzlist"/>
        <w:spacing w:after="0"/>
        <w:ind w:left="360"/>
        <w:jc w:val="both"/>
        <w:rPr>
          <w:rFonts w:asciiTheme="minorHAnsi" w:hAnsiTheme="minorHAnsi" w:cstheme="minorHAnsi"/>
          <w:b/>
          <w:color w:val="000000" w:themeColor="text1"/>
        </w:rPr>
      </w:pPr>
    </w:p>
    <w:p w:rsidR="00FF304A" w:rsidRDefault="00FF304A" w:rsidP="00FF304A">
      <w:pPr>
        <w:pStyle w:val="Akapitzlist"/>
        <w:spacing w:after="0"/>
        <w:ind w:left="360"/>
        <w:jc w:val="both"/>
        <w:rPr>
          <w:rFonts w:asciiTheme="minorHAnsi" w:hAnsiTheme="minorHAnsi" w:cstheme="minorHAnsi"/>
          <w:b/>
          <w:color w:val="000000" w:themeColor="text1"/>
        </w:rPr>
      </w:pPr>
    </w:p>
    <w:p w:rsidR="00FF304A" w:rsidRPr="00BF6A83" w:rsidRDefault="00FF304A" w:rsidP="00FF304A">
      <w:pPr>
        <w:jc w:val="both"/>
        <w:rPr>
          <w:rFonts w:asciiTheme="minorHAnsi" w:hAnsiTheme="minorHAnsi" w:cstheme="minorHAnsi"/>
          <w:b/>
          <w:color w:val="000000" w:themeColor="text1"/>
        </w:rPr>
      </w:pPr>
    </w:p>
    <w:p w:rsidR="00FF304A" w:rsidRDefault="00FF304A" w:rsidP="00FF304A">
      <w:pPr>
        <w:pStyle w:val="Akapitzlist"/>
        <w:spacing w:after="0"/>
        <w:ind w:left="360"/>
        <w:jc w:val="both"/>
        <w:rPr>
          <w:rFonts w:asciiTheme="minorHAnsi" w:hAnsiTheme="minorHAnsi" w:cstheme="minorHAnsi"/>
          <w:b/>
          <w:color w:val="000000" w:themeColor="text1"/>
        </w:rPr>
      </w:pPr>
    </w:p>
    <w:p w:rsidR="00FF304A" w:rsidRDefault="00FF304A" w:rsidP="00FF304A">
      <w:pPr>
        <w:pStyle w:val="Akapitzlist"/>
        <w:spacing w:after="0"/>
        <w:ind w:left="360"/>
        <w:jc w:val="right"/>
        <w:rPr>
          <w:rFonts w:ascii="Verdana" w:hAnsi="Verdana" w:cs="Calibri"/>
          <w:color w:val="000000"/>
          <w:sz w:val="18"/>
          <w:szCs w:val="18"/>
        </w:rPr>
      </w:pPr>
      <w:r w:rsidRPr="00EF6224">
        <w:rPr>
          <w:rFonts w:ascii="Verdana" w:hAnsi="Verdana" w:cs="Arial"/>
          <w:sz w:val="18"/>
          <w:szCs w:val="18"/>
        </w:rPr>
        <w:t xml:space="preserve">Załącznik graficzny - Lokalizacja przewodów linii WN.- </w:t>
      </w:r>
      <w:r w:rsidRPr="00EF6224">
        <w:rPr>
          <w:rFonts w:ascii="Verdana" w:hAnsi="Verdana" w:cs="Calibri"/>
          <w:color w:val="000000"/>
          <w:sz w:val="18"/>
          <w:szCs w:val="18"/>
        </w:rPr>
        <w:t>Załącznik  nr 3</w:t>
      </w:r>
    </w:p>
    <w:p w:rsidR="00FF304A" w:rsidRDefault="00FF304A" w:rsidP="00FF304A">
      <w:pPr>
        <w:pStyle w:val="Akapitzlist"/>
        <w:spacing w:after="0"/>
        <w:ind w:left="360"/>
        <w:jc w:val="right"/>
        <w:rPr>
          <w:rFonts w:ascii="Verdana" w:hAnsi="Verdana" w:cs="Calibri"/>
          <w:color w:val="000000"/>
          <w:sz w:val="18"/>
          <w:szCs w:val="18"/>
        </w:rPr>
      </w:pPr>
    </w:p>
    <w:p w:rsidR="00FF304A" w:rsidRDefault="00FF304A" w:rsidP="00FF304A">
      <w:pPr>
        <w:pStyle w:val="Akapitzlist"/>
        <w:spacing w:after="0"/>
        <w:ind w:left="360"/>
        <w:jc w:val="both"/>
        <w:rPr>
          <w:rFonts w:asciiTheme="minorHAnsi" w:hAnsiTheme="minorHAnsi" w:cstheme="minorHAnsi"/>
          <w:b/>
          <w:color w:val="000000" w:themeColor="text1"/>
        </w:rPr>
      </w:pPr>
      <w:r w:rsidRPr="005457AC">
        <w:rPr>
          <w:rFonts w:asciiTheme="minorHAnsi" w:hAnsiTheme="minorHAnsi" w:cstheme="minorHAnsi"/>
          <w:b/>
          <w:color w:val="000000" w:themeColor="text1"/>
        </w:rPr>
        <w:object w:dxaOrig="4320" w:dyaOrig="4320">
          <v:shape id="_x0000_i1030" type="#_x0000_t75" style="width:432.85pt;height:595.25pt" o:ole="">
            <v:imagedata r:id="rId17" o:title=""/>
          </v:shape>
          <o:OLEObject Type="Embed" ProgID="FoxitReader.Document" ShapeID="_x0000_i1030" DrawAspect="Content" ObjectID="_1716351033" r:id="rId18"/>
        </w:object>
      </w:r>
    </w:p>
    <w:p w:rsidR="00FF304A" w:rsidRPr="00EF6224" w:rsidRDefault="00FF304A" w:rsidP="00FF304A">
      <w:pPr>
        <w:jc w:val="both"/>
        <w:rPr>
          <w:rFonts w:asciiTheme="minorHAnsi" w:hAnsiTheme="minorHAnsi" w:cstheme="minorHAnsi"/>
          <w:b/>
          <w:color w:val="000000" w:themeColor="text1"/>
        </w:rPr>
      </w:pPr>
    </w:p>
    <w:p w:rsidR="00FF304A" w:rsidRDefault="00FF304A" w:rsidP="00FF304A">
      <w:pPr>
        <w:rPr>
          <w:rFonts w:asciiTheme="minorHAnsi" w:hAnsiTheme="minorHAnsi" w:cstheme="minorHAnsi"/>
          <w:b/>
          <w:sz w:val="22"/>
          <w:szCs w:val="22"/>
        </w:rPr>
      </w:pPr>
    </w:p>
    <w:p w:rsidR="00FF304A" w:rsidRDefault="00FF304A" w:rsidP="00FF304A">
      <w:pPr>
        <w:rPr>
          <w:rFonts w:asciiTheme="minorHAnsi" w:hAnsiTheme="minorHAnsi" w:cstheme="minorHAnsi"/>
          <w:b/>
          <w:sz w:val="22"/>
          <w:szCs w:val="22"/>
        </w:rPr>
      </w:pPr>
    </w:p>
    <w:p w:rsidR="00FF304A" w:rsidRPr="001C6BEA" w:rsidRDefault="00FF304A" w:rsidP="00FF304A">
      <w:pPr>
        <w:jc w:val="right"/>
        <w:rPr>
          <w:rFonts w:asciiTheme="minorHAnsi" w:hAnsiTheme="minorHAnsi" w:cstheme="minorHAnsi"/>
          <w:b/>
          <w:sz w:val="22"/>
          <w:szCs w:val="22"/>
          <w:lang w:val="de-DE"/>
        </w:rPr>
      </w:pPr>
      <w:r w:rsidRPr="001C6BEA">
        <w:rPr>
          <w:rFonts w:asciiTheme="minorHAnsi" w:hAnsiTheme="minorHAnsi" w:cstheme="minorHAnsi"/>
          <w:b/>
          <w:sz w:val="22"/>
          <w:szCs w:val="22"/>
        </w:rPr>
        <w:lastRenderedPageBreak/>
        <w:t>Załącznik nr 2 do Umowy nr ZZ/O/4100/……/2022/………………………./MB</w:t>
      </w:r>
    </w:p>
    <w:p w:rsidR="00FF304A" w:rsidRDefault="00FF304A" w:rsidP="00FF304A">
      <w:pPr>
        <w:spacing w:line="276" w:lineRule="auto"/>
        <w:jc w:val="center"/>
        <w:rPr>
          <w:rFonts w:asciiTheme="minorHAnsi" w:hAnsiTheme="minorHAnsi" w:cstheme="minorHAnsi"/>
          <w:sz w:val="22"/>
          <w:szCs w:val="22"/>
        </w:rPr>
      </w:pPr>
    </w:p>
    <w:p w:rsidR="00FF304A" w:rsidRPr="003A4AF4" w:rsidRDefault="00FF304A" w:rsidP="00FF304A">
      <w:pPr>
        <w:spacing w:line="276" w:lineRule="auto"/>
        <w:jc w:val="center"/>
        <w:rPr>
          <w:rFonts w:asciiTheme="minorHAnsi" w:hAnsiTheme="minorHAnsi" w:cstheme="minorHAnsi"/>
          <w:sz w:val="22"/>
          <w:szCs w:val="22"/>
        </w:rPr>
      </w:pPr>
    </w:p>
    <w:p w:rsidR="00FF304A" w:rsidRPr="001C6BEA" w:rsidRDefault="00FF304A" w:rsidP="00FF304A">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rsidR="00FF304A" w:rsidRPr="001C6BEA" w:rsidRDefault="00FF304A" w:rsidP="00FF304A">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rsidR="00FF304A" w:rsidRPr="001C6BEA" w:rsidRDefault="00FF304A" w:rsidP="00FF304A">
      <w:pPr>
        <w:tabs>
          <w:tab w:val="center" w:pos="1704"/>
          <w:tab w:val="center" w:pos="7100"/>
        </w:tabs>
        <w:spacing w:after="120"/>
        <w:rPr>
          <w:rFonts w:asciiTheme="minorHAnsi" w:hAnsiTheme="minorHAnsi" w:cstheme="minorHAnsi"/>
          <w:sz w:val="22"/>
          <w:szCs w:val="22"/>
        </w:rPr>
      </w:pPr>
      <w:hyperlink r:id="rId19" w:history="1">
        <w:r w:rsidRPr="001C6BEA">
          <w:rPr>
            <w:rStyle w:val="Hipercze"/>
            <w:rFonts w:asciiTheme="minorHAnsi" w:hAnsiTheme="minorHAnsi" w:cstheme="minorHAnsi"/>
            <w:sz w:val="22"/>
            <w:szCs w:val="22"/>
          </w:rPr>
          <w:t>https://www.enea.pl/pl/grupaenea/o-grupie/spolki-grupy-enea/polaniec/zamowienia/dokumenty-dla-wykonawcow-i-dostawcow</w:t>
        </w:r>
      </w:hyperlink>
    </w:p>
    <w:p w:rsidR="00FF304A" w:rsidRPr="003A4AF4" w:rsidRDefault="00FF304A" w:rsidP="00FF304A">
      <w:pPr>
        <w:tabs>
          <w:tab w:val="left" w:pos="2790"/>
        </w:tabs>
        <w:spacing w:line="276" w:lineRule="auto"/>
        <w:jc w:val="center"/>
        <w:rPr>
          <w:rFonts w:asciiTheme="minorHAnsi" w:eastAsiaTheme="majorEastAsia" w:hAnsiTheme="minorHAnsi" w:cstheme="minorHAnsi"/>
          <w:b/>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FF304A" w:rsidRPr="008A4CFD" w:rsidRDefault="00FF304A" w:rsidP="00FF304A">
      <w:pPr>
        <w:tabs>
          <w:tab w:val="center" w:pos="1704"/>
          <w:tab w:val="center" w:pos="7100"/>
        </w:tabs>
        <w:spacing w:line="276" w:lineRule="auto"/>
        <w:jc w:val="right"/>
        <w:rPr>
          <w:rFonts w:asciiTheme="minorHAnsi" w:hAnsiTheme="minorHAnsi" w:cstheme="minorHAnsi"/>
          <w:b/>
          <w:sz w:val="22"/>
          <w:szCs w:val="22"/>
        </w:rPr>
      </w:pPr>
      <w:r w:rsidRPr="008A4CFD">
        <w:rPr>
          <w:rFonts w:asciiTheme="minorHAnsi" w:hAnsiTheme="minorHAnsi" w:cstheme="minorHAnsi"/>
          <w:b/>
          <w:sz w:val="22"/>
          <w:szCs w:val="22"/>
        </w:rPr>
        <w:lastRenderedPageBreak/>
        <w:t>Załącznik nr 3 do Umowy nr ZZ/O/4100/……/2022/………………………./MB</w:t>
      </w:r>
    </w:p>
    <w:p w:rsidR="00FF304A" w:rsidRPr="008A4CFD" w:rsidRDefault="00FF304A" w:rsidP="00FF304A">
      <w:pPr>
        <w:spacing w:line="276" w:lineRule="auto"/>
        <w:ind w:left="1985"/>
        <w:jc w:val="right"/>
        <w:outlineLvl w:val="1"/>
        <w:rPr>
          <w:rFonts w:asciiTheme="minorHAnsi" w:eastAsiaTheme="majorEastAsia" w:hAnsiTheme="minorHAnsi" w:cstheme="minorHAnsi"/>
          <w:sz w:val="22"/>
          <w:szCs w:val="22"/>
        </w:rPr>
      </w:pPr>
      <w:bookmarkStart w:id="25" w:name="_Toc78802282"/>
      <w:bookmarkStart w:id="26" w:name="_Toc86149945"/>
      <w:bookmarkStart w:id="27" w:name="_Toc86154953"/>
      <w:r w:rsidRPr="008A4CFD">
        <w:rPr>
          <w:rFonts w:asciiTheme="minorHAnsi" w:eastAsiaTheme="majorEastAsia" w:hAnsiTheme="minorHAnsi" w:cstheme="minorHAnsi"/>
          <w:sz w:val="22"/>
          <w:szCs w:val="22"/>
        </w:rPr>
        <w:t>Wzór Gwarancji Należytego Wykonania Umowy</w:t>
      </w:r>
      <w:bookmarkEnd w:id="25"/>
      <w:bookmarkEnd w:id="26"/>
      <w:bookmarkEnd w:id="27"/>
    </w:p>
    <w:p w:rsidR="00FF304A" w:rsidRPr="008A4CFD" w:rsidRDefault="00FF304A" w:rsidP="00FF304A">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rsidR="00FF304A" w:rsidRPr="008A4CFD" w:rsidRDefault="00FF304A" w:rsidP="00FF304A">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rsidR="00FF304A" w:rsidRPr="008A4CFD" w:rsidRDefault="00FF304A" w:rsidP="00FF30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w:t>
      </w:r>
      <w:proofErr w:type="spellStart"/>
      <w:r w:rsidRPr="008A4CFD">
        <w:rPr>
          <w:rFonts w:asciiTheme="minorHAnsi" w:hAnsiTheme="minorHAnsi" w:cstheme="minorHAnsi"/>
          <w:kern w:val="3"/>
          <w:sz w:val="22"/>
          <w:szCs w:val="22"/>
        </w:rPr>
        <w:t>dd</w:t>
      </w:r>
      <w:proofErr w:type="spellEnd"/>
    </w:p>
    <w:p w:rsidR="00FF304A" w:rsidRPr="008A4CFD" w:rsidRDefault="00FF304A" w:rsidP="00FF304A">
      <w:pPr>
        <w:tabs>
          <w:tab w:val="left" w:pos="4900"/>
        </w:tabs>
        <w:autoSpaceDN w:val="0"/>
        <w:jc w:val="center"/>
        <w:textAlignment w:val="baseline"/>
        <w:rPr>
          <w:rFonts w:asciiTheme="minorHAnsi" w:hAnsiTheme="minorHAnsi" w:cstheme="minorHAnsi"/>
          <w:kern w:val="3"/>
          <w:sz w:val="22"/>
          <w:szCs w:val="22"/>
        </w:rPr>
      </w:pPr>
      <w:r w:rsidRPr="005A20FF">
        <w:rPr>
          <w:rFonts w:asciiTheme="minorHAnsi" w:hAnsiTheme="minorHAnsi" w:cstheme="minorHAnsi"/>
          <w:b/>
          <w:kern w:val="3"/>
          <w:sz w:val="22"/>
          <w:szCs w:val="22"/>
        </w:rPr>
        <w:t>ZABEZPIECZENIE  NALEŻYTEGO WYKONANIA UMOWY</w:t>
      </w:r>
      <w:r w:rsidRPr="008A4CFD">
        <w:rPr>
          <w:rFonts w:asciiTheme="minorHAnsi" w:hAnsiTheme="minorHAnsi" w:cstheme="minorHAnsi"/>
          <w:kern w:val="3"/>
          <w:sz w:val="22"/>
          <w:szCs w:val="22"/>
        </w:rPr>
        <w:t xml:space="preserve"> [●]</w:t>
      </w:r>
    </w:p>
    <w:p w:rsidR="00FF304A" w:rsidRPr="008A4CFD" w:rsidRDefault="00FF304A" w:rsidP="00FF30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rsidR="00FF304A" w:rsidRPr="008A4CFD" w:rsidRDefault="00FF304A" w:rsidP="00FF30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rsidR="00FF304A" w:rsidRPr="008A4CFD" w:rsidRDefault="00FF304A" w:rsidP="00FF30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rsidR="00FF304A" w:rsidRPr="008A4CFD" w:rsidRDefault="00FF304A" w:rsidP="00FF304A">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rsidR="00FF304A" w:rsidRPr="008A4CFD" w:rsidRDefault="00FF304A" w:rsidP="00FF304A">
      <w:pPr>
        <w:tabs>
          <w:tab w:val="center" w:pos="4513"/>
          <w:tab w:val="left" w:pos="4900"/>
        </w:tabs>
        <w:autoSpaceDN w:val="0"/>
        <w:jc w:val="center"/>
        <w:textAlignment w:val="baseline"/>
        <w:rPr>
          <w:rFonts w:asciiTheme="minorHAnsi" w:hAnsiTheme="minorHAnsi" w:cstheme="minorHAnsi"/>
          <w:kern w:val="3"/>
          <w:sz w:val="22"/>
          <w:szCs w:val="22"/>
        </w:rPr>
      </w:pPr>
      <w:r>
        <w:rPr>
          <w:rFonts w:asciiTheme="minorHAnsi" w:hAnsiTheme="minorHAnsi" w:cstheme="minorHAnsi"/>
          <w:spacing w:val="-3"/>
          <w:kern w:val="3"/>
          <w:sz w:val="22"/>
          <w:szCs w:val="22"/>
        </w:rPr>
        <w:t xml:space="preserve">ZABEZPIECZENIE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rsidR="00FF304A" w:rsidRPr="008A4CFD" w:rsidRDefault="00FF304A" w:rsidP="00FF304A">
      <w:pPr>
        <w:tabs>
          <w:tab w:val="center" w:pos="4513"/>
          <w:tab w:val="left" w:pos="4900"/>
        </w:tabs>
        <w:autoSpaceDN w:val="0"/>
        <w:textAlignment w:val="baseline"/>
        <w:rPr>
          <w:rFonts w:asciiTheme="minorHAnsi" w:hAnsiTheme="minorHAnsi" w:cstheme="minorHAnsi"/>
          <w:b/>
          <w:spacing w:val="-3"/>
          <w:kern w:val="3"/>
          <w:sz w:val="22"/>
          <w:szCs w:val="22"/>
        </w:rPr>
      </w:pP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rsidR="00FF304A" w:rsidRPr="008A4CFD" w:rsidRDefault="00FF304A" w:rsidP="00FF304A">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rsidR="00FF304A" w:rsidRPr="008A4CFD" w:rsidRDefault="00FF304A" w:rsidP="00FF304A">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rsidR="00FF304A" w:rsidRDefault="00FF304A" w:rsidP="00FF304A">
      <w:pPr>
        <w:tabs>
          <w:tab w:val="left" w:pos="-720"/>
          <w:tab w:val="left" w:pos="4900"/>
        </w:tabs>
        <w:autoSpaceDN w:val="0"/>
        <w:jc w:val="both"/>
        <w:textAlignment w:val="baseline"/>
        <w:rPr>
          <w:rFonts w:asciiTheme="minorHAnsi" w:hAnsiTheme="minorHAnsi" w:cstheme="minorHAnsi"/>
          <w:spacing w:val="-3"/>
          <w:kern w:val="3"/>
          <w:sz w:val="22"/>
          <w:szCs w:val="22"/>
        </w:rPr>
      </w:pPr>
      <w:r w:rsidRPr="008A4CFD">
        <w:rPr>
          <w:rFonts w:asciiTheme="minorHAnsi" w:hAnsiTheme="minorHAnsi" w:cstheme="minorHAnsi"/>
          <w:spacing w:val="-3"/>
          <w:kern w:val="3"/>
          <w:sz w:val="22"/>
          <w:szCs w:val="22"/>
        </w:rPr>
        <w:t>na Państwa pierwsze pisemne żądanie wypłaty, podpisane przez osoby upoważnione do składania oświadczeń woli w Państwa imieniu, zawierające</w:t>
      </w:r>
      <w:r>
        <w:rPr>
          <w:rFonts w:asciiTheme="minorHAnsi" w:hAnsiTheme="minorHAnsi" w:cstheme="minorHAnsi"/>
          <w:spacing w:val="-3"/>
          <w:kern w:val="3"/>
          <w:sz w:val="22"/>
          <w:szCs w:val="22"/>
        </w:rPr>
        <w:t>:</w:t>
      </w:r>
    </w:p>
    <w:p w:rsidR="00FF304A" w:rsidRPr="003A2984" w:rsidRDefault="00FF304A" w:rsidP="00FF304A">
      <w:pPr>
        <w:numPr>
          <w:ilvl w:val="0"/>
          <w:numId w:val="11"/>
        </w:numPr>
        <w:autoSpaceDN w:val="0"/>
        <w:spacing w:line="276" w:lineRule="auto"/>
        <w:jc w:val="both"/>
        <w:textAlignment w:val="baseline"/>
        <w:rPr>
          <w:rFonts w:asciiTheme="minorHAnsi" w:hAnsiTheme="minorHAnsi" w:cstheme="minorHAnsi"/>
          <w:kern w:val="3"/>
          <w:sz w:val="22"/>
          <w:szCs w:val="22"/>
        </w:rPr>
      </w:pPr>
      <w:r w:rsidRPr="003A2984">
        <w:rPr>
          <w:rFonts w:asciiTheme="minorHAnsi" w:hAnsiTheme="minorHAnsi" w:cstheme="minorHAnsi"/>
          <w:kern w:val="3"/>
          <w:sz w:val="22"/>
          <w:szCs w:val="22"/>
        </w:rPr>
        <w:t>oświadczenie, że Wykonawca nie wypełnił lub nieprawidłowo wypełnił swoje zobowiązania wynikające z Umowy,</w:t>
      </w:r>
    </w:p>
    <w:p w:rsidR="00FF304A" w:rsidRPr="00C2600A" w:rsidRDefault="00FF304A" w:rsidP="00FF304A">
      <w:pPr>
        <w:numPr>
          <w:ilvl w:val="0"/>
          <w:numId w:val="11"/>
        </w:numPr>
        <w:autoSpaceDN w:val="0"/>
        <w:spacing w:line="276" w:lineRule="auto"/>
        <w:jc w:val="both"/>
        <w:textAlignment w:val="baseline"/>
        <w:rPr>
          <w:rFonts w:asciiTheme="minorHAnsi" w:hAnsiTheme="minorHAnsi" w:cstheme="minorHAnsi"/>
          <w:kern w:val="3"/>
          <w:sz w:val="22"/>
          <w:szCs w:val="22"/>
        </w:rPr>
      </w:pPr>
      <w:r w:rsidRPr="00C2600A">
        <w:rPr>
          <w:rFonts w:asciiTheme="minorHAnsi" w:hAnsiTheme="minorHAnsi" w:cstheme="minorHAnsi"/>
          <w:kern w:val="3"/>
          <w:sz w:val="22"/>
          <w:szCs w:val="22"/>
        </w:rPr>
        <w:t>zawierające kwotę roszczenia wraz z oświadczeniem, że żądana kwota jest należna z tytułu Zabezpieczenia w związku z tym, że Wykonawca nie wypełnił lub nieprawidłowo wypełnił swoje zobowiązania wynikające z Umowy.</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rsidR="00FF304A" w:rsidRPr="005A20FF" w:rsidRDefault="00FF304A" w:rsidP="00FF304A">
      <w:pPr>
        <w:tabs>
          <w:tab w:val="left" w:pos="1418"/>
        </w:tabs>
        <w:ind w:left="709" w:hanging="709"/>
        <w:outlineLvl w:val="1"/>
        <w:rPr>
          <w:rFonts w:asciiTheme="minorHAnsi" w:eastAsiaTheme="majorEastAsia" w:hAnsiTheme="minorHAnsi" w:cstheme="minorHAnsi"/>
          <w:sz w:val="22"/>
          <w:szCs w:val="22"/>
        </w:rPr>
      </w:pPr>
      <w:bookmarkStart w:id="28" w:name="_Toc83381327"/>
      <w:r w:rsidRPr="005A20FF">
        <w:rPr>
          <w:rFonts w:asciiTheme="minorHAnsi" w:eastAsiaTheme="majorEastAsia" w:hAnsiTheme="minorHAnsi" w:cstheme="minorHAnsi"/>
          <w:sz w:val="22"/>
          <w:szCs w:val="22"/>
        </w:rPr>
        <w:t xml:space="preserve">Gwarancja obowiązuje od dnia </w:t>
      </w:r>
      <w:r w:rsidRPr="005A20FF">
        <w:rPr>
          <w:rFonts w:asciiTheme="minorHAnsi" w:eastAsiaTheme="majorEastAsia" w:hAnsiTheme="minorHAnsi" w:cstheme="minorHAnsi"/>
          <w:spacing w:val="-3"/>
          <w:sz w:val="22"/>
          <w:szCs w:val="22"/>
        </w:rPr>
        <w:t xml:space="preserve">[●]. </w:t>
      </w:r>
      <w:r w:rsidRPr="005A20FF">
        <w:rPr>
          <w:rFonts w:asciiTheme="minorHAnsi" w:eastAsiaTheme="majorEastAsia" w:hAnsiTheme="minorHAnsi" w:cstheme="minorHAnsi"/>
          <w:sz w:val="22"/>
          <w:szCs w:val="22"/>
        </w:rPr>
        <w:t>Beneficjent zwróci Bankowi/Gwarantowi gwarancje w następujących terminach:</w:t>
      </w:r>
      <w:bookmarkEnd w:id="28"/>
    </w:p>
    <w:p w:rsidR="00FF304A" w:rsidRPr="005A20FF" w:rsidRDefault="00FF304A" w:rsidP="00FF304A">
      <w:pPr>
        <w:numPr>
          <w:ilvl w:val="0"/>
          <w:numId w:val="56"/>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po upływie Terminu Ważności Zabezpieczenia – to jest;</w:t>
      </w:r>
    </w:p>
    <w:p w:rsidR="00FF304A" w:rsidRPr="005A20FF" w:rsidRDefault="00FF304A" w:rsidP="00FF304A">
      <w:pPr>
        <w:numPr>
          <w:ilvl w:val="1"/>
          <w:numId w:val="56"/>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FF304A" w:rsidRPr="005A20FF" w:rsidRDefault="00FF304A" w:rsidP="00FF304A">
      <w:pPr>
        <w:numPr>
          <w:ilvl w:val="1"/>
          <w:numId w:val="56"/>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lastRenderedPageBreak/>
        <w:t xml:space="preserve">w wysokości 30% wartości Zabezpieczenia – to jest kwotę ……… (stanowiącego kwotę pozostawioną na zabezpieczenie roszczeń z tytułu gwarancji lub rękojmi za wady – w terminie </w:t>
      </w:r>
      <w:r>
        <w:rPr>
          <w:rFonts w:asciiTheme="minorHAnsi" w:hAnsiTheme="minorHAnsi" w:cstheme="minorHAnsi"/>
          <w:kern w:val="3"/>
          <w:sz w:val="22"/>
          <w:szCs w:val="22"/>
        </w:rPr>
        <w:t>15 dni po upływie okresu gwarancji</w:t>
      </w:r>
      <w:r w:rsidRPr="005A20FF">
        <w:rPr>
          <w:rFonts w:asciiTheme="minorHAnsi" w:hAnsiTheme="minorHAnsi" w:cstheme="minorHAnsi"/>
          <w:kern w:val="3"/>
          <w:sz w:val="22"/>
          <w:szCs w:val="22"/>
        </w:rPr>
        <w:t>.</w:t>
      </w:r>
    </w:p>
    <w:p w:rsidR="00FF304A" w:rsidRPr="008A4CFD" w:rsidRDefault="00FF304A" w:rsidP="00FF304A">
      <w:pPr>
        <w:numPr>
          <w:ilvl w:val="0"/>
          <w:numId w:val="11"/>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dokonaniu przez Gwaranta, w ramach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FF304A" w:rsidRPr="008A4CFD" w:rsidRDefault="00FF304A" w:rsidP="00FF304A">
      <w:pPr>
        <w:numPr>
          <w:ilvl w:val="0"/>
          <w:numId w:val="11"/>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FF304A" w:rsidRDefault="00FF304A" w:rsidP="00FF304A">
      <w:pPr>
        <w:tabs>
          <w:tab w:val="left" w:pos="1702"/>
        </w:tabs>
        <w:ind w:left="993" w:hanging="709"/>
        <w:outlineLvl w:val="1"/>
        <w:rPr>
          <w:rFonts w:asciiTheme="minorHAnsi" w:eastAsiaTheme="majorEastAsia" w:hAnsiTheme="minorHAnsi" w:cstheme="minorHAnsi"/>
          <w:sz w:val="22"/>
          <w:szCs w:val="22"/>
        </w:rPr>
      </w:pPr>
      <w:bookmarkStart w:id="29" w:name="_Toc83381328"/>
      <w:r w:rsidRPr="008A4CFD">
        <w:rPr>
          <w:rFonts w:asciiTheme="minorHAnsi" w:eastAsiaTheme="majorEastAsia" w:hAnsiTheme="minorHAnsi" w:cstheme="minorHAnsi"/>
          <w:sz w:val="22"/>
          <w:szCs w:val="22"/>
        </w:rPr>
        <w:t xml:space="preserve">(dalej: „Termin Ważności </w:t>
      </w:r>
      <w:r>
        <w:rPr>
          <w:rFonts w:asciiTheme="minorHAnsi" w:hAnsiTheme="minorHAnsi" w:cstheme="minorHAnsi"/>
          <w:kern w:val="3"/>
          <w:sz w:val="22"/>
          <w:szCs w:val="22"/>
        </w:rPr>
        <w:t>Zabezpieczenia</w:t>
      </w:r>
      <w:r w:rsidRPr="008A4CFD">
        <w:rPr>
          <w:rFonts w:asciiTheme="minorHAnsi" w:eastAsiaTheme="majorEastAsia" w:hAnsiTheme="minorHAnsi" w:cstheme="minorHAnsi"/>
          <w:sz w:val="22"/>
          <w:szCs w:val="22"/>
        </w:rPr>
        <w:t>”).</w:t>
      </w:r>
      <w:bookmarkEnd w:id="29"/>
    </w:p>
    <w:p w:rsidR="00FF304A" w:rsidRPr="008A4CFD" w:rsidRDefault="00FF304A" w:rsidP="00FF304A">
      <w:pPr>
        <w:tabs>
          <w:tab w:val="left" w:pos="1702"/>
        </w:tabs>
        <w:ind w:left="993" w:hanging="709"/>
        <w:outlineLvl w:val="1"/>
        <w:rPr>
          <w:rFonts w:asciiTheme="minorHAnsi" w:eastAsiaTheme="majorEastAsia" w:hAnsiTheme="minorHAnsi" w:cstheme="minorHAnsi"/>
          <w:sz w:val="22"/>
          <w:szCs w:val="22"/>
        </w:rPr>
      </w:pPr>
    </w:p>
    <w:p w:rsidR="00FF304A"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Wypłata z tytułu niniejszego Zabezpieczenia</w:t>
      </w:r>
      <w:r w:rsidRPr="00C66165">
        <w:rPr>
          <w:rFonts w:asciiTheme="minorHAnsi" w:hAnsiTheme="minorHAnsi" w:cstheme="minorHAnsi"/>
          <w:kern w:val="3"/>
          <w:sz w:val="22"/>
          <w:szCs w:val="22"/>
        </w:rPr>
        <w:t xml:space="preserve"> nastąpi w terminie 14 dni od dnia otrzymania przez </w:t>
      </w:r>
      <w:r>
        <w:rPr>
          <w:rFonts w:asciiTheme="minorHAnsi" w:hAnsiTheme="minorHAnsi" w:cstheme="minorHAnsi"/>
          <w:kern w:val="3"/>
          <w:sz w:val="22"/>
          <w:szCs w:val="22"/>
        </w:rPr>
        <w:t>Bank/</w:t>
      </w:r>
      <w:r w:rsidRPr="00C66165">
        <w:rPr>
          <w:rFonts w:asciiTheme="minorHAnsi" w:hAnsiTheme="minorHAnsi" w:cstheme="minorHAnsi"/>
          <w:kern w:val="3"/>
          <w:sz w:val="22"/>
          <w:szCs w:val="22"/>
        </w:rPr>
        <w:t xml:space="preserve">Gwaranta żądania wypłaty spełniającego wymagania określone w </w:t>
      </w:r>
      <w:r>
        <w:rPr>
          <w:rFonts w:asciiTheme="minorHAnsi" w:hAnsiTheme="minorHAnsi" w:cstheme="minorHAnsi"/>
          <w:kern w:val="3"/>
          <w:sz w:val="22"/>
          <w:szCs w:val="22"/>
        </w:rPr>
        <w:t>Zabezpieczeniu</w:t>
      </w:r>
      <w:r w:rsidRPr="00C66165">
        <w:rPr>
          <w:rFonts w:asciiTheme="minorHAnsi" w:hAnsiTheme="minorHAnsi" w:cstheme="minorHAnsi"/>
          <w:kern w:val="3"/>
          <w:sz w:val="22"/>
          <w:szCs w:val="22"/>
        </w:rPr>
        <w:t>.</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kwota naszego zobowiązania z tytułu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zostanie automatycznie zmniejszona o wartość dokonanej wypłaty.</w:t>
      </w:r>
    </w:p>
    <w:p w:rsidR="00FF304A" w:rsidRPr="008A4CFD" w:rsidRDefault="00FF304A" w:rsidP="00FF304A">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 xml:space="preserve">e Zabezpieczenie </w:t>
      </w:r>
      <w:r w:rsidRPr="008A4CFD">
        <w:rPr>
          <w:rFonts w:asciiTheme="minorHAnsi" w:hAnsiTheme="minorHAnsi" w:cstheme="minorHAnsi"/>
          <w:kern w:val="3"/>
          <w:sz w:val="22"/>
          <w:szCs w:val="22"/>
        </w:rPr>
        <w:t>wygasa automatycznie w przypadku:</w:t>
      </w:r>
    </w:p>
    <w:p w:rsidR="00FF304A" w:rsidRPr="008A4CFD" w:rsidRDefault="00FF304A" w:rsidP="00FF304A">
      <w:pPr>
        <w:numPr>
          <w:ilvl w:val="0"/>
          <w:numId w:val="18"/>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gdyby Państwa żądanie wypłaty nie zostało przekazane do Banku/ Gwarantowi w Terminie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nawet jeśli niniejszy dokument nie zostanie zwrócony Bankowi/ Gwarantowi;</w:t>
      </w:r>
    </w:p>
    <w:p w:rsidR="00FF304A" w:rsidRPr="008A4CFD" w:rsidRDefault="00FF304A" w:rsidP="00FF304A">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otrzymania przez Bank/ Gwaranta, Państwa pisemnego oświadczenia, podpisanego przez osoby upoważnione do składania oświadczeń woli w Państwa imieniu, zwalniającego Bank/ Gwaranta ze wszystkich zobowiązań przewidzianych w </w:t>
      </w:r>
      <w:r>
        <w:rPr>
          <w:rFonts w:asciiTheme="minorHAnsi" w:hAnsiTheme="minorHAnsi" w:cstheme="minorHAnsi"/>
          <w:kern w:val="3"/>
          <w:sz w:val="22"/>
          <w:szCs w:val="22"/>
        </w:rPr>
        <w:t xml:space="preserve">Zabezpieczeniu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FF304A" w:rsidRPr="008A4CFD" w:rsidRDefault="00FF304A" w:rsidP="00FF304A">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 świadczenia Banku/ Gwaranta, z tytułu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osiągną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FF304A" w:rsidRPr="008A4CFD" w:rsidRDefault="00FF304A" w:rsidP="00FF304A">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w:t>
      </w:r>
    </w:p>
    <w:p w:rsidR="00FF304A" w:rsidRPr="008A4CFD" w:rsidRDefault="00FF304A" w:rsidP="00FF304A">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e</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Zabezpieczenie </w:t>
      </w:r>
      <w:r w:rsidRPr="008A4CFD">
        <w:rPr>
          <w:rFonts w:asciiTheme="minorHAnsi" w:hAnsiTheme="minorHAnsi" w:cstheme="minorHAnsi"/>
          <w:kern w:val="3"/>
          <w:sz w:val="22"/>
          <w:szCs w:val="22"/>
        </w:rPr>
        <w:t>powin</w:t>
      </w:r>
      <w:r>
        <w:rPr>
          <w:rFonts w:asciiTheme="minorHAnsi" w:hAnsiTheme="minorHAnsi" w:cstheme="minorHAnsi"/>
          <w:kern w:val="3"/>
          <w:sz w:val="22"/>
          <w:szCs w:val="22"/>
        </w:rPr>
        <w:t>no</w:t>
      </w:r>
      <w:r w:rsidRPr="008A4CFD">
        <w:rPr>
          <w:rFonts w:asciiTheme="minorHAnsi" w:hAnsiTheme="minorHAnsi" w:cstheme="minorHAnsi"/>
          <w:kern w:val="3"/>
          <w:sz w:val="22"/>
          <w:szCs w:val="22"/>
        </w:rPr>
        <w:t xml:space="preserve"> być zwrócona do Banku/ Gwarantowi:</w:t>
      </w:r>
    </w:p>
    <w:p w:rsidR="00FF304A" w:rsidRPr="008A4CFD" w:rsidRDefault="00FF304A" w:rsidP="00FF304A">
      <w:pPr>
        <w:numPr>
          <w:ilvl w:val="0"/>
          <w:numId w:val="19"/>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upływie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FF304A" w:rsidRPr="008A4CFD" w:rsidRDefault="00FF304A" w:rsidP="00FF304A">
      <w:pPr>
        <w:numPr>
          <w:ilvl w:val="0"/>
          <w:numId w:val="1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FF304A" w:rsidRPr="008A4CFD" w:rsidRDefault="00FF304A" w:rsidP="00FF304A">
      <w:pPr>
        <w:numPr>
          <w:ilvl w:val="0"/>
          <w:numId w:val="1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w:t>
      </w:r>
      <w:r>
        <w:rPr>
          <w:rFonts w:asciiTheme="minorHAnsi" w:hAnsiTheme="minorHAnsi" w:cstheme="minorHAnsi"/>
          <w:kern w:val="3"/>
          <w:sz w:val="22"/>
          <w:szCs w:val="22"/>
        </w:rPr>
        <w:t>ego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jest możliwe tylko za zgodą Banku</w:t>
      </w:r>
      <w:r>
        <w:rPr>
          <w:rFonts w:asciiTheme="minorHAnsi" w:hAnsiTheme="minorHAnsi" w:cstheme="minorHAnsi"/>
          <w:spacing w:val="-3"/>
          <w:kern w:val="3"/>
          <w:sz w:val="22"/>
          <w:szCs w:val="22"/>
        </w:rPr>
        <w:t>/Gwaranta</w:t>
      </w:r>
      <w:r w:rsidRPr="008A4CFD">
        <w:rPr>
          <w:rFonts w:asciiTheme="minorHAnsi" w:hAnsiTheme="minorHAnsi" w:cstheme="minorHAnsi"/>
          <w:spacing w:val="-3"/>
          <w:kern w:val="3"/>
          <w:sz w:val="22"/>
          <w:szCs w:val="22"/>
        </w:rPr>
        <w:t>.</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 xml:space="preserve">Zabezpieczenie </w:t>
      </w:r>
      <w:r w:rsidRPr="008A4CFD">
        <w:rPr>
          <w:rFonts w:asciiTheme="minorHAnsi" w:hAnsiTheme="minorHAnsi" w:cstheme="minorHAnsi"/>
          <w:spacing w:val="-3"/>
          <w:kern w:val="3"/>
          <w:sz w:val="22"/>
          <w:szCs w:val="22"/>
        </w:rPr>
        <w:t>został</w:t>
      </w:r>
      <w:r>
        <w:rPr>
          <w:rFonts w:asciiTheme="minorHAnsi" w:hAnsiTheme="minorHAnsi" w:cstheme="minorHAnsi"/>
          <w:spacing w:val="-3"/>
          <w:kern w:val="3"/>
          <w:sz w:val="22"/>
          <w:szCs w:val="22"/>
        </w:rPr>
        <w:t>o</w:t>
      </w:r>
      <w:r w:rsidRPr="008A4CFD">
        <w:rPr>
          <w:rFonts w:asciiTheme="minorHAnsi" w:hAnsiTheme="minorHAnsi" w:cstheme="minorHAnsi"/>
          <w:spacing w:val="-3"/>
          <w:kern w:val="3"/>
          <w:sz w:val="22"/>
          <w:szCs w:val="22"/>
        </w:rPr>
        <w:t xml:space="preserve"> sporządzon</w:t>
      </w:r>
      <w:r>
        <w:rPr>
          <w:rFonts w:asciiTheme="minorHAnsi" w:hAnsiTheme="minorHAnsi" w:cstheme="minorHAnsi"/>
          <w:spacing w:val="-3"/>
          <w:kern w:val="3"/>
          <w:sz w:val="22"/>
          <w:szCs w:val="22"/>
        </w:rPr>
        <w:t>e</w:t>
      </w:r>
      <w:r w:rsidRPr="008A4CFD">
        <w:rPr>
          <w:rFonts w:asciiTheme="minorHAnsi" w:hAnsiTheme="minorHAnsi" w:cstheme="minorHAnsi"/>
          <w:spacing w:val="-3"/>
          <w:kern w:val="3"/>
          <w:sz w:val="22"/>
          <w:szCs w:val="22"/>
        </w:rPr>
        <w:t xml:space="preserve"> według przepisów prawa polskiego.</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w:t>
      </w:r>
      <w:r>
        <w:rPr>
          <w:rFonts w:asciiTheme="minorHAnsi" w:hAnsiTheme="minorHAnsi" w:cstheme="minorHAnsi"/>
          <w:spacing w:val="-3"/>
          <w:kern w:val="3"/>
          <w:sz w:val="22"/>
          <w:szCs w:val="22"/>
        </w:rPr>
        <w:t>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 xml:space="preserve">stosuje się prawo Rzeczypospolitej Polskiej. Spory wynikające z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będzie rozstrzygany przez [●]</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rsidR="00FF304A" w:rsidRPr="008A4CFD" w:rsidRDefault="00FF304A" w:rsidP="00FF304A">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rsidR="00FF304A" w:rsidRPr="008A4CFD" w:rsidRDefault="00FF304A" w:rsidP="00FF304A">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rsidR="00FF304A" w:rsidRDefault="00FF304A" w:rsidP="00FF304A">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rsidR="00FF304A" w:rsidRPr="00B331FF" w:rsidRDefault="00FF304A" w:rsidP="00FF304A">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lastRenderedPageBreak/>
        <w:t>Załącznik nr 4</w:t>
      </w:r>
      <w:r w:rsidRPr="00B331FF">
        <w:rPr>
          <w:rFonts w:asciiTheme="minorHAnsi" w:eastAsia="Calibri" w:hAnsiTheme="minorHAnsi" w:cstheme="minorHAnsi"/>
          <w:b/>
          <w:kern w:val="3"/>
          <w:sz w:val="22"/>
          <w:szCs w:val="22"/>
          <w:lang w:eastAsia="en-US"/>
        </w:rPr>
        <w:t xml:space="preserve"> do Umowy nr </w:t>
      </w:r>
      <w:r w:rsidRPr="00B331FF">
        <w:rPr>
          <w:rFonts w:asciiTheme="minorHAnsi" w:hAnsiTheme="minorHAnsi" w:cstheme="minorHAnsi"/>
          <w:b/>
          <w:sz w:val="22"/>
          <w:szCs w:val="22"/>
        </w:rPr>
        <w:t>ZZ/O/4100/……/2022/………………………./MB</w:t>
      </w:r>
    </w:p>
    <w:p w:rsidR="00FF304A" w:rsidRPr="00D668BF" w:rsidRDefault="00FF304A" w:rsidP="00FF304A">
      <w:pPr>
        <w:spacing w:after="120"/>
        <w:ind w:left="4253"/>
        <w:jc w:val="both"/>
        <w:rPr>
          <w:rFonts w:asciiTheme="minorHAnsi" w:hAnsiTheme="minorHAnsi" w:cstheme="minorHAnsi"/>
        </w:rPr>
      </w:pPr>
      <w:r w:rsidRPr="00D668BF">
        <w:rPr>
          <w:rFonts w:asciiTheme="minorHAnsi" w:hAnsiTheme="minorHAnsi" w:cstheme="minorHAnsi"/>
        </w:rPr>
        <w:t>…………………………………………..</w:t>
      </w:r>
    </w:p>
    <w:p w:rsidR="00FF304A" w:rsidRPr="00D668BF" w:rsidRDefault="00FF304A" w:rsidP="00FF304A">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rsidR="00FF304A" w:rsidRPr="00B331FF" w:rsidRDefault="00FF304A" w:rsidP="00FF304A">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rsidR="00FF304A" w:rsidRPr="00B331FF" w:rsidRDefault="00FF304A" w:rsidP="00FF304A">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rsidR="00FF304A" w:rsidRPr="00B331FF" w:rsidRDefault="00FF304A" w:rsidP="00FF304A">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rsidR="00FF304A" w:rsidRPr="00B331FF" w:rsidRDefault="00FF304A" w:rsidP="00FF304A">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rsidR="00FF304A" w:rsidRPr="00B331FF" w:rsidRDefault="00FF304A" w:rsidP="00FF304A">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rsidR="00FF304A" w:rsidRPr="00B331FF" w:rsidRDefault="00FF304A" w:rsidP="00FF304A">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rsidR="00FF304A" w:rsidRPr="00B331FF" w:rsidRDefault="00FF304A" w:rsidP="00FF304A">
      <w:pPr>
        <w:numPr>
          <w:ilvl w:val="0"/>
          <w:numId w:val="17"/>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F304A" w:rsidRPr="00B331FF" w:rsidRDefault="00FF304A" w:rsidP="00FF304A">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FF304A" w:rsidRPr="00B331FF" w:rsidRDefault="00FF304A" w:rsidP="00FF304A">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FF304A" w:rsidRPr="00B331FF" w:rsidRDefault="00FF304A" w:rsidP="00FF304A">
      <w:pPr>
        <w:numPr>
          <w:ilvl w:val="0"/>
          <w:numId w:val="17"/>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FF304A" w:rsidRPr="00B331FF" w:rsidRDefault="00FF304A" w:rsidP="00FF304A">
      <w:pPr>
        <w:numPr>
          <w:ilvl w:val="0"/>
          <w:numId w:val="17"/>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F304A" w:rsidRPr="00B331FF" w:rsidRDefault="00FF304A" w:rsidP="00FF304A">
      <w:pPr>
        <w:rPr>
          <w:rFonts w:asciiTheme="minorHAnsi" w:hAnsiTheme="minorHAnsi" w:cstheme="minorHAnsi"/>
          <w:sz w:val="22"/>
          <w:szCs w:val="22"/>
        </w:rPr>
      </w:pPr>
      <w:r w:rsidRPr="00B331FF">
        <w:rPr>
          <w:rFonts w:asciiTheme="minorHAnsi" w:hAnsiTheme="minorHAnsi" w:cstheme="minorHAnsi"/>
          <w:sz w:val="22"/>
          <w:szCs w:val="22"/>
        </w:rPr>
        <w:lastRenderedPageBreak/>
        <w:t xml:space="preserve">              </w:t>
      </w:r>
    </w:p>
    <w:p w:rsidR="00FF304A" w:rsidRPr="00B331FF" w:rsidRDefault="00FF304A" w:rsidP="00FF304A">
      <w:pPr>
        <w:rPr>
          <w:rFonts w:asciiTheme="minorHAnsi" w:hAnsiTheme="minorHAnsi" w:cstheme="minorHAnsi"/>
          <w:sz w:val="22"/>
          <w:szCs w:val="22"/>
        </w:rPr>
      </w:pPr>
      <w:r w:rsidRPr="00B331FF">
        <w:rPr>
          <w:rFonts w:asciiTheme="minorHAnsi" w:hAnsiTheme="minorHAnsi" w:cstheme="minorHAnsi"/>
          <w:sz w:val="22"/>
          <w:szCs w:val="22"/>
        </w:rPr>
        <w:t xml:space="preserve">              ……………………………………….                                                                                    ……………………………………….</w:t>
      </w:r>
    </w:p>
    <w:p w:rsidR="00FF304A" w:rsidRPr="00B331FF" w:rsidRDefault="00FF304A" w:rsidP="00FF304A">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rsidR="00FF304A" w:rsidRPr="00B331FF" w:rsidRDefault="00FF304A" w:rsidP="00FF304A">
      <w:pPr>
        <w:jc w:val="both"/>
        <w:rPr>
          <w:rFonts w:asciiTheme="minorHAnsi" w:hAnsiTheme="minorHAnsi" w:cstheme="minorHAnsi"/>
          <w:sz w:val="22"/>
          <w:szCs w:val="22"/>
        </w:rPr>
      </w:pPr>
    </w:p>
    <w:p w:rsidR="00FF304A" w:rsidRPr="00B331FF" w:rsidRDefault="00FF304A" w:rsidP="00FF304A">
      <w:pPr>
        <w:jc w:val="both"/>
        <w:rPr>
          <w:rFonts w:asciiTheme="minorHAnsi" w:hAnsiTheme="minorHAnsi" w:cstheme="minorHAnsi"/>
          <w:sz w:val="22"/>
          <w:szCs w:val="22"/>
        </w:rPr>
      </w:pPr>
      <w:r w:rsidRPr="00B331FF">
        <w:rPr>
          <w:rFonts w:asciiTheme="minorHAnsi" w:hAnsiTheme="minorHAnsi" w:cstheme="minorHAnsi"/>
          <w:sz w:val="22"/>
          <w:szCs w:val="22"/>
        </w:rPr>
        <w:t>………………………………………..</w:t>
      </w:r>
    </w:p>
    <w:p w:rsidR="00FF304A" w:rsidRPr="00B331FF" w:rsidRDefault="00FF304A" w:rsidP="00FF304A">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Pr="003A4AF4" w:rsidRDefault="00FF304A" w:rsidP="00FF304A">
      <w:pPr>
        <w:tabs>
          <w:tab w:val="center" w:pos="1704"/>
          <w:tab w:val="center" w:pos="7100"/>
        </w:tabs>
        <w:spacing w:line="276" w:lineRule="auto"/>
        <w:jc w:val="center"/>
        <w:rPr>
          <w:rFonts w:asciiTheme="minorHAnsi" w:hAnsiTheme="minorHAnsi" w:cstheme="minorHAnsi"/>
          <w:sz w:val="22"/>
          <w:szCs w:val="22"/>
        </w:rPr>
      </w:pPr>
    </w:p>
    <w:p w:rsidR="00FF304A" w:rsidRPr="002A4186" w:rsidRDefault="00FF304A" w:rsidP="00FF304A">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5</w:t>
      </w:r>
      <w:r w:rsidRPr="002A4186">
        <w:rPr>
          <w:rFonts w:asciiTheme="minorHAnsi" w:hAnsiTheme="minorHAnsi" w:cstheme="minorHAnsi"/>
          <w:b/>
          <w:sz w:val="22"/>
          <w:szCs w:val="22"/>
        </w:rPr>
        <w:t xml:space="preserve"> do Umowy nr ZZ/O/4100/……/2022/………………………./MB</w:t>
      </w:r>
    </w:p>
    <w:p w:rsidR="00FF304A" w:rsidRDefault="00FF304A" w:rsidP="00FF304A">
      <w:pPr>
        <w:spacing w:line="276" w:lineRule="auto"/>
        <w:rPr>
          <w:rFonts w:asciiTheme="minorHAnsi" w:hAnsiTheme="minorHAnsi" w:cstheme="minorHAnsi"/>
          <w:b/>
          <w:sz w:val="22"/>
          <w:szCs w:val="22"/>
        </w:rPr>
      </w:pPr>
    </w:p>
    <w:p w:rsidR="00FF304A" w:rsidRPr="003A4AF4" w:rsidRDefault="00FF304A" w:rsidP="00FF304A">
      <w:pPr>
        <w:spacing w:line="276" w:lineRule="auto"/>
        <w:rPr>
          <w:rFonts w:asciiTheme="minorHAnsi" w:hAnsiTheme="minorHAnsi" w:cstheme="minorHAnsi"/>
          <w:b/>
          <w:sz w:val="22"/>
          <w:szCs w:val="22"/>
        </w:rPr>
      </w:pPr>
    </w:p>
    <w:p w:rsidR="00FF304A" w:rsidRPr="002A4186" w:rsidRDefault="00FF304A" w:rsidP="00FF304A">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Pr="002A4186">
        <w:rPr>
          <w:rFonts w:asciiTheme="minorHAnsi" w:eastAsiaTheme="majorEastAsia" w:hAnsiTheme="minorHAnsi" w:cstheme="minorHAnsi"/>
          <w:b/>
          <w:sz w:val="22"/>
          <w:szCs w:val="22"/>
        </w:rPr>
        <w:t>certyfikatu) ubezpieczenia OC Wykonawcy</w:t>
      </w:r>
    </w:p>
    <w:p w:rsidR="00FF304A" w:rsidRPr="003A4AF4" w:rsidRDefault="00FF304A" w:rsidP="00FF304A">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rsidR="00FF304A" w:rsidRPr="006A78CF" w:rsidRDefault="00FF304A" w:rsidP="00FF304A">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6</w:t>
      </w:r>
      <w:r w:rsidRPr="006A78CF">
        <w:rPr>
          <w:rFonts w:asciiTheme="minorHAnsi" w:hAnsiTheme="minorHAnsi" w:cstheme="minorHAnsi"/>
          <w:b/>
          <w:sz w:val="22"/>
          <w:szCs w:val="22"/>
        </w:rPr>
        <w:t xml:space="preserve"> do Umowy nr ZZ/O/4100/……/2022/………………………./MB</w:t>
      </w:r>
    </w:p>
    <w:p w:rsidR="00FF304A" w:rsidRPr="003A4AF4" w:rsidRDefault="00FF304A" w:rsidP="00FF304A">
      <w:pPr>
        <w:autoSpaceDN w:val="0"/>
        <w:spacing w:line="276" w:lineRule="auto"/>
        <w:ind w:left="1701"/>
        <w:jc w:val="both"/>
        <w:textAlignment w:val="baseline"/>
        <w:rPr>
          <w:rFonts w:asciiTheme="minorHAnsi" w:eastAsia="Calibri" w:hAnsiTheme="minorHAnsi" w:cstheme="minorHAnsi"/>
          <w:sz w:val="22"/>
          <w:szCs w:val="22"/>
          <w:lang w:eastAsia="en-US"/>
        </w:rPr>
      </w:pPr>
    </w:p>
    <w:p w:rsidR="00FF304A" w:rsidRPr="006A78CF" w:rsidRDefault="00FF304A" w:rsidP="00FF304A">
      <w:pPr>
        <w:ind w:left="425"/>
        <w:jc w:val="center"/>
        <w:rPr>
          <w:rFonts w:asciiTheme="minorHAnsi" w:hAnsiTheme="minorHAnsi" w:cstheme="minorHAnsi"/>
          <w:b/>
          <w:sz w:val="22"/>
          <w:szCs w:val="22"/>
        </w:rPr>
      </w:pPr>
      <w:r w:rsidRPr="006A78CF">
        <w:rPr>
          <w:rFonts w:asciiTheme="minorHAnsi" w:hAnsiTheme="minorHAnsi" w:cstheme="minorHAnsi"/>
          <w:b/>
          <w:sz w:val="22"/>
          <w:szCs w:val="22"/>
        </w:rPr>
        <w:t>Klauzula informacyjna Administratora</w:t>
      </w:r>
      <w:r>
        <w:rPr>
          <w:rFonts w:asciiTheme="minorHAnsi" w:hAnsiTheme="minorHAnsi" w:cstheme="minorHAnsi"/>
          <w:b/>
          <w:sz w:val="22"/>
          <w:szCs w:val="22"/>
        </w:rPr>
        <w:t xml:space="preserve"> </w:t>
      </w:r>
      <w:r w:rsidRPr="006A78CF">
        <w:rPr>
          <w:rFonts w:asciiTheme="minorHAnsi" w:hAnsiTheme="minorHAnsi" w:cstheme="minorHAnsi"/>
          <w:b/>
          <w:sz w:val="22"/>
          <w:szCs w:val="22"/>
        </w:rPr>
        <w:t>dla Wykonawcy</w:t>
      </w:r>
      <w:r>
        <w:rPr>
          <w:rFonts w:asciiTheme="minorHAnsi" w:hAnsiTheme="minorHAnsi" w:cstheme="minorHAnsi"/>
          <w:b/>
          <w:sz w:val="22"/>
          <w:szCs w:val="22"/>
        </w:rPr>
        <w:t xml:space="preserve"> </w:t>
      </w:r>
      <w:r w:rsidRPr="006A78CF">
        <w:rPr>
          <w:rFonts w:asciiTheme="minorHAnsi" w:hAnsiTheme="minorHAnsi" w:cstheme="minorHAnsi"/>
          <w:b/>
          <w:sz w:val="22"/>
          <w:szCs w:val="22"/>
        </w:rPr>
        <w:t>związana z realizacją Umowy</w:t>
      </w:r>
    </w:p>
    <w:p w:rsidR="00FF304A" w:rsidRPr="006A78CF" w:rsidRDefault="00FF304A" w:rsidP="00FF304A">
      <w:pPr>
        <w:ind w:left="425"/>
        <w:jc w:val="center"/>
        <w:rPr>
          <w:rFonts w:asciiTheme="minorHAnsi" w:hAnsiTheme="minorHAnsi" w:cstheme="minorHAnsi"/>
          <w:i/>
          <w:sz w:val="22"/>
          <w:szCs w:val="22"/>
        </w:rPr>
      </w:pPr>
      <w:r w:rsidRPr="006A78CF">
        <w:rPr>
          <w:rFonts w:asciiTheme="minorHAnsi" w:hAnsiTheme="minorHAnsi" w:cstheme="minorHAnsi"/>
          <w:i/>
          <w:sz w:val="22"/>
          <w:szCs w:val="22"/>
        </w:rPr>
        <w:t>(dla pełnomocników, reprezentantów, pracowników i współpracowników Wykonawcy wskazanych do kontaktów i realizacji umowy)</w:t>
      </w:r>
    </w:p>
    <w:p w:rsidR="00FF304A" w:rsidRPr="00D668BF" w:rsidRDefault="00FF304A" w:rsidP="00FF304A">
      <w:pPr>
        <w:ind w:left="425"/>
        <w:jc w:val="center"/>
        <w:rPr>
          <w:rFonts w:asciiTheme="minorHAnsi" w:hAnsiTheme="minorHAnsi" w:cstheme="minorHAnsi"/>
          <w:i/>
        </w:rPr>
      </w:pPr>
    </w:p>
    <w:p w:rsidR="00FF304A" w:rsidRPr="006A78CF" w:rsidRDefault="00FF304A" w:rsidP="00FF304A">
      <w:pPr>
        <w:jc w:val="both"/>
        <w:rPr>
          <w:rFonts w:asciiTheme="minorHAnsi" w:hAnsiTheme="minorHAnsi" w:cstheme="minorHAnsi"/>
          <w:sz w:val="22"/>
          <w:szCs w:val="22"/>
        </w:rPr>
      </w:pPr>
      <w:r w:rsidRPr="006A78CF">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asciiTheme="minorHAnsi" w:hAnsiTheme="minorHAnsi" w:cstheme="minorHAnsi"/>
          <w:b/>
          <w:sz w:val="22"/>
          <w:szCs w:val="22"/>
        </w:rPr>
        <w:t>RODO</w:t>
      </w:r>
      <w:r w:rsidRPr="006A78CF">
        <w:rPr>
          <w:rFonts w:asciiTheme="minorHAnsi" w:hAnsiTheme="minorHAnsi" w:cstheme="minorHAnsi"/>
          <w:sz w:val="22"/>
          <w:szCs w:val="22"/>
        </w:rPr>
        <w:t>), informujemy:</w:t>
      </w:r>
    </w:p>
    <w:p w:rsidR="00FF304A" w:rsidRPr="006A78CF" w:rsidRDefault="00FF304A" w:rsidP="00FF304A">
      <w:pPr>
        <w:pStyle w:val="Akapitzlist"/>
        <w:numPr>
          <w:ilvl w:val="3"/>
          <w:numId w:val="43"/>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rsidR="00FF304A" w:rsidRPr="006A78CF" w:rsidRDefault="00FF304A" w:rsidP="00FF304A">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rsidR="00FF304A" w:rsidRPr="006A78CF" w:rsidRDefault="00FF304A" w:rsidP="00FF304A">
      <w:pPr>
        <w:pStyle w:val="Akapitzlist"/>
        <w:numPr>
          <w:ilvl w:val="0"/>
          <w:numId w:val="1"/>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20"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rsidR="00FF304A" w:rsidRPr="006A78CF" w:rsidRDefault="00FF304A" w:rsidP="00FF304A">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F304A" w:rsidRPr="006A78CF" w:rsidRDefault="00FF304A" w:rsidP="00FF304A">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FF304A" w:rsidRPr="006A78CF" w:rsidRDefault="00FF304A" w:rsidP="00FF304A">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rsidR="00FF304A" w:rsidRPr="006A78CF" w:rsidRDefault="00FF304A" w:rsidP="00FF304A">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rsidR="00FF304A" w:rsidRPr="006A78CF" w:rsidRDefault="00FF304A" w:rsidP="00FF304A">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F304A" w:rsidRPr="006A78CF" w:rsidRDefault="00FF304A" w:rsidP="00FF304A">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F304A" w:rsidRPr="006A78CF" w:rsidRDefault="00FF304A" w:rsidP="00FF304A">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6A78CF">
        <w:rPr>
          <w:rFonts w:asciiTheme="minorHAnsi" w:hAnsiTheme="minorHAnsi" w:cstheme="minorHAnsi"/>
        </w:rPr>
        <w:t>anonimizacji</w:t>
      </w:r>
      <w:proofErr w:type="spellEnd"/>
      <w:r w:rsidRPr="006A78CF">
        <w:rPr>
          <w:rFonts w:asciiTheme="minorHAnsi" w:hAnsiTheme="minorHAnsi" w:cstheme="minorHAnsi"/>
        </w:rPr>
        <w:t xml:space="preserve"> takich danych osobowych.</w:t>
      </w:r>
    </w:p>
    <w:p w:rsidR="00FF304A" w:rsidRPr="006A78CF" w:rsidRDefault="00FF304A" w:rsidP="00FF304A">
      <w:pPr>
        <w:pStyle w:val="Akapitzlist"/>
        <w:numPr>
          <w:ilvl w:val="0"/>
          <w:numId w:val="43"/>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rsidR="00FF304A" w:rsidRPr="006A78CF" w:rsidRDefault="00FF304A" w:rsidP="00FF304A">
      <w:pPr>
        <w:pStyle w:val="Akapitzlist"/>
        <w:numPr>
          <w:ilvl w:val="0"/>
          <w:numId w:val="43"/>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rsidR="00FF304A" w:rsidRPr="006A78CF" w:rsidRDefault="00FF304A" w:rsidP="00FF304A">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rsidR="00FF304A" w:rsidRPr="006A78CF" w:rsidRDefault="00FF304A" w:rsidP="00FF304A">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rsidR="00FF304A" w:rsidRPr="006A78CF" w:rsidRDefault="00FF304A" w:rsidP="00FF304A">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rsidR="00FF304A" w:rsidRPr="006A78CF" w:rsidRDefault="00FF304A" w:rsidP="00FF304A">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rsidR="00FF304A" w:rsidRPr="006A78CF" w:rsidRDefault="00FF304A" w:rsidP="00FF304A">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lastRenderedPageBreak/>
        <w:t xml:space="preserve">ograniczenia przetwarzania - w granicach art. 18 RODO, </w:t>
      </w:r>
    </w:p>
    <w:p w:rsidR="00FF304A" w:rsidRPr="006A78CF" w:rsidRDefault="00FF304A" w:rsidP="00FF304A">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przenoszenia danych - w granicach art. 20 RODO,</w:t>
      </w:r>
    </w:p>
    <w:p w:rsidR="00FF304A" w:rsidRPr="006A78CF" w:rsidRDefault="00FF304A" w:rsidP="00FF304A">
      <w:pPr>
        <w:pStyle w:val="Akapitzlist"/>
        <w:numPr>
          <w:ilvl w:val="2"/>
          <w:numId w:val="44"/>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rsidR="00FF304A" w:rsidRPr="006A78CF" w:rsidRDefault="00FF304A" w:rsidP="00FF304A">
      <w:pPr>
        <w:pStyle w:val="Akapitzlist"/>
        <w:numPr>
          <w:ilvl w:val="0"/>
          <w:numId w:val="43"/>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1"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rsidR="00FF304A" w:rsidRPr="006A78CF" w:rsidRDefault="00FF304A" w:rsidP="00FF304A">
      <w:pPr>
        <w:pStyle w:val="Akapitzlist"/>
        <w:numPr>
          <w:ilvl w:val="0"/>
          <w:numId w:val="43"/>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FF304A" w:rsidRPr="00D861F0" w:rsidRDefault="00FF304A" w:rsidP="00FF304A">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7</w:t>
      </w:r>
      <w:r w:rsidRPr="00D861F0">
        <w:rPr>
          <w:rFonts w:asciiTheme="minorHAnsi" w:hAnsiTheme="minorHAnsi" w:cstheme="minorHAnsi"/>
          <w:b/>
          <w:sz w:val="22"/>
          <w:szCs w:val="22"/>
        </w:rPr>
        <w:t xml:space="preserve"> do umowy nr ZZ/O/4100/……/2022/………………………./MB</w:t>
      </w:r>
    </w:p>
    <w:p w:rsidR="00FF304A" w:rsidRPr="00D861F0" w:rsidRDefault="00FF304A" w:rsidP="00FF304A">
      <w:pPr>
        <w:spacing w:line="276" w:lineRule="auto"/>
        <w:jc w:val="both"/>
        <w:rPr>
          <w:rFonts w:asciiTheme="minorHAnsi" w:hAnsiTheme="minorHAnsi" w:cstheme="minorHAnsi"/>
          <w:sz w:val="22"/>
          <w:szCs w:val="22"/>
        </w:rPr>
      </w:pPr>
    </w:p>
    <w:p w:rsidR="00FF304A" w:rsidRPr="00D861F0" w:rsidRDefault="00FF304A" w:rsidP="00FF304A">
      <w:pPr>
        <w:ind w:left="425"/>
        <w:jc w:val="center"/>
        <w:rPr>
          <w:rFonts w:asciiTheme="minorHAnsi" w:hAnsiTheme="minorHAnsi" w:cstheme="minorHAnsi"/>
          <w:b/>
          <w:sz w:val="22"/>
          <w:szCs w:val="22"/>
        </w:rPr>
      </w:pPr>
      <w:r w:rsidRPr="00D861F0">
        <w:rPr>
          <w:rFonts w:asciiTheme="minorHAnsi" w:hAnsiTheme="minorHAnsi" w:cstheme="minorHAnsi"/>
          <w:b/>
          <w:sz w:val="22"/>
          <w:szCs w:val="22"/>
        </w:rPr>
        <w:t>Klauzula „Informacje chronione” dla Wykonawcy</w:t>
      </w:r>
      <w:r>
        <w:rPr>
          <w:rFonts w:asciiTheme="minorHAnsi" w:hAnsiTheme="minorHAnsi" w:cstheme="minorHAnsi"/>
          <w:b/>
          <w:sz w:val="22"/>
          <w:szCs w:val="22"/>
        </w:rPr>
        <w:t xml:space="preserve"> </w:t>
      </w:r>
      <w:r w:rsidRPr="00D861F0">
        <w:rPr>
          <w:rFonts w:asciiTheme="minorHAnsi" w:hAnsiTheme="minorHAnsi" w:cstheme="minorHAnsi"/>
          <w:b/>
          <w:sz w:val="22"/>
          <w:szCs w:val="22"/>
        </w:rPr>
        <w:t>związana z realizacją Umowy</w:t>
      </w:r>
    </w:p>
    <w:p w:rsidR="00FF304A" w:rsidRPr="00D861F0" w:rsidRDefault="00FF304A" w:rsidP="00FF304A">
      <w:pPr>
        <w:pStyle w:val="Akapitzlist"/>
        <w:numPr>
          <w:ilvl w:val="0"/>
          <w:numId w:val="14"/>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rsidR="00FF304A" w:rsidRPr="00D861F0" w:rsidRDefault="00FF304A" w:rsidP="00FF304A">
      <w:pPr>
        <w:pStyle w:val="Akapitzlist"/>
        <w:numPr>
          <w:ilvl w:val="1"/>
          <w:numId w:val="15"/>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rsidR="00FF304A" w:rsidRPr="00D861F0" w:rsidRDefault="00FF304A" w:rsidP="00FF304A">
      <w:pPr>
        <w:pStyle w:val="Akapitzlist"/>
        <w:numPr>
          <w:ilvl w:val="2"/>
          <w:numId w:val="15"/>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F304A" w:rsidRPr="00D861F0" w:rsidRDefault="00FF304A" w:rsidP="00FF304A">
      <w:pPr>
        <w:pStyle w:val="Akapitzlist"/>
        <w:numPr>
          <w:ilvl w:val="2"/>
          <w:numId w:val="15"/>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F304A" w:rsidRPr="00D861F0" w:rsidRDefault="00FF304A" w:rsidP="00FF304A">
      <w:pPr>
        <w:pStyle w:val="Akapitzlist"/>
        <w:numPr>
          <w:ilvl w:val="1"/>
          <w:numId w:val="15"/>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F304A" w:rsidRPr="00D861F0" w:rsidRDefault="00FF304A" w:rsidP="00FF304A">
      <w:pPr>
        <w:jc w:val="both"/>
        <w:rPr>
          <w:rFonts w:asciiTheme="minorHAnsi" w:hAnsiTheme="minorHAnsi" w:cstheme="minorHAnsi"/>
          <w:color w:val="000000"/>
          <w:sz w:val="22"/>
          <w:szCs w:val="22"/>
        </w:rPr>
      </w:pPr>
      <w:r w:rsidRPr="00D861F0">
        <w:rPr>
          <w:rFonts w:asciiTheme="minorHAnsi" w:hAnsiTheme="minorHAnsi" w:cstheme="minorHAnsi"/>
          <w:color w:val="000000"/>
          <w:sz w:val="22"/>
          <w:szCs w:val="22"/>
        </w:rPr>
        <w:t>1.3. Strony zobowiązują się:</w:t>
      </w:r>
    </w:p>
    <w:p w:rsidR="00FF304A" w:rsidRPr="00D861F0" w:rsidRDefault="00FF304A" w:rsidP="00FF304A">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rsidR="00FF304A" w:rsidRPr="00D861F0" w:rsidRDefault="00FF304A" w:rsidP="00FF304A">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rsidR="00FF304A" w:rsidRPr="00D861F0" w:rsidRDefault="00FF304A" w:rsidP="00FF304A">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rsidR="00FF304A" w:rsidRPr="00D861F0" w:rsidRDefault="00FF304A" w:rsidP="00FF304A">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r>
      <w:r w:rsidRPr="00D861F0">
        <w:rPr>
          <w:rFonts w:asciiTheme="minorHAnsi" w:hAnsiTheme="minorHAnsi" w:cstheme="minorHAnsi"/>
          <w:color w:val="000000"/>
        </w:rPr>
        <w:t xml:space="preserve">w celach określonych w </w:t>
      </w:r>
      <w:proofErr w:type="spellStart"/>
      <w:r w:rsidRPr="00D861F0">
        <w:rPr>
          <w:rFonts w:asciiTheme="minorHAnsi" w:hAnsiTheme="minorHAnsi" w:cstheme="minorHAnsi"/>
          <w:color w:val="000000"/>
        </w:rPr>
        <w:t>ppkt</w:t>
      </w:r>
      <w:proofErr w:type="spellEnd"/>
      <w:r w:rsidRPr="00D861F0">
        <w:rPr>
          <w:rFonts w:asciiTheme="minorHAnsi" w:hAnsiTheme="minorHAnsi" w:cstheme="minorHAnsi"/>
          <w:color w:val="000000"/>
        </w:rPr>
        <w:t>. 1.3.3 i którzy zostali zobowiązani do zachowania tajemnicy, na zasadach niniejszego paragrafu,</w:t>
      </w:r>
    </w:p>
    <w:p w:rsidR="00FF304A" w:rsidRPr="00D861F0" w:rsidRDefault="00FF304A" w:rsidP="00FF304A">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F304A" w:rsidRPr="00D861F0" w:rsidRDefault="00FF304A" w:rsidP="00FF304A">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nie kopiować, nie powielać ani w żaden sposób nie rozpowszechniać jakiejkolwiek części informacji poufnych określonych w ust. 1 niniejszego paragrafu,</w:t>
      </w:r>
    </w:p>
    <w:p w:rsidR="00FF304A" w:rsidRPr="00D861F0" w:rsidRDefault="00FF304A" w:rsidP="00FF304A">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FF304A" w:rsidRPr="00D861F0" w:rsidRDefault="00FF304A" w:rsidP="00FF304A">
      <w:pPr>
        <w:pStyle w:val="Akapitzlist"/>
        <w:numPr>
          <w:ilvl w:val="2"/>
          <w:numId w:val="16"/>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rsidR="00FF304A" w:rsidRPr="00D861F0" w:rsidRDefault="00FF304A" w:rsidP="00FF304A">
      <w:pPr>
        <w:pStyle w:val="Akapitzlist"/>
        <w:numPr>
          <w:ilvl w:val="1"/>
          <w:numId w:val="16"/>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w:t>
      </w:r>
      <w:r w:rsidRPr="00D861F0">
        <w:rPr>
          <w:rFonts w:asciiTheme="minorHAnsi" w:hAnsiTheme="minorHAnsi" w:cstheme="minorHAnsi"/>
          <w:color w:val="000000"/>
        </w:rPr>
        <w:lastRenderedPageBreak/>
        <w:t xml:space="preserve">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F304A" w:rsidRPr="00D861F0" w:rsidRDefault="00FF304A" w:rsidP="00FF304A">
      <w:pPr>
        <w:pStyle w:val="Akapitzlist"/>
        <w:numPr>
          <w:ilvl w:val="1"/>
          <w:numId w:val="16"/>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Pr="00D861F0">
        <w:rPr>
          <w:rFonts w:asciiTheme="minorHAnsi" w:hAnsiTheme="minorHAnsi" w:cstheme="minorHAnsi"/>
          <w:color w:val="000000"/>
        </w:rPr>
        <w:t>.4 nie będą miały zastosowania w stosunku do tych informacji uzyskanych od drugiej Strony, które:</w:t>
      </w:r>
    </w:p>
    <w:p w:rsidR="00FF304A" w:rsidRPr="00D861F0" w:rsidRDefault="00FF304A" w:rsidP="00FF304A">
      <w:pPr>
        <w:pStyle w:val="Akapitzlist"/>
        <w:numPr>
          <w:ilvl w:val="2"/>
          <w:numId w:val="16"/>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rsidR="00FF304A" w:rsidRPr="00D861F0" w:rsidRDefault="00FF304A" w:rsidP="00FF304A">
      <w:pPr>
        <w:pStyle w:val="Akapitzlist"/>
        <w:numPr>
          <w:ilvl w:val="2"/>
          <w:numId w:val="16"/>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w:t>
      </w:r>
      <w:r>
        <w:rPr>
          <w:rFonts w:asciiTheme="minorHAnsi" w:hAnsiTheme="minorHAnsi" w:cstheme="minorHAnsi"/>
          <w:color w:val="000000"/>
        </w:rPr>
        <w:t>w zakresie pkt 1</w:t>
      </w:r>
      <w:r w:rsidRPr="00D861F0">
        <w:rPr>
          <w:rFonts w:asciiTheme="minorHAnsi" w:hAnsiTheme="minorHAnsi" w:cstheme="minorHAnsi"/>
          <w:color w:val="000000"/>
        </w:rPr>
        <w:t>.6.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rsidR="00FF304A" w:rsidRPr="003A4AF4" w:rsidRDefault="00FF304A" w:rsidP="00FF304A">
      <w:pPr>
        <w:spacing w:after="120" w:line="276" w:lineRule="auto"/>
        <w:ind w:left="1276"/>
        <w:jc w:val="both"/>
        <w:rPr>
          <w:rFonts w:asciiTheme="minorHAnsi" w:eastAsia="Calibri" w:hAnsiTheme="minorHAnsi" w:cstheme="minorHAnsi"/>
          <w:sz w:val="22"/>
          <w:szCs w:val="22"/>
          <w:lang w:eastAsia="en-US"/>
        </w:rPr>
      </w:pPr>
    </w:p>
    <w:p w:rsidR="00FF304A" w:rsidRPr="003A4AF4" w:rsidRDefault="00FF304A" w:rsidP="00FF304A">
      <w:pPr>
        <w:spacing w:after="120"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Pr="003A4AF4"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rPr>
          <w:rFonts w:asciiTheme="minorHAnsi" w:hAnsiTheme="minorHAnsi" w:cstheme="minorHAnsi"/>
          <w:sz w:val="22"/>
          <w:szCs w:val="22"/>
        </w:rPr>
      </w:pPr>
    </w:p>
    <w:p w:rsidR="00FF304A" w:rsidRDefault="00FF304A" w:rsidP="00FF304A">
      <w:pPr>
        <w:spacing w:line="276" w:lineRule="auto"/>
        <w:jc w:val="right"/>
        <w:rPr>
          <w:rFonts w:asciiTheme="minorHAnsi" w:hAnsiTheme="minorHAnsi" w:cstheme="minorHAnsi"/>
          <w:sz w:val="22"/>
          <w:szCs w:val="22"/>
        </w:rPr>
      </w:pPr>
      <w:bookmarkStart w:id="30" w:name="_GoBack"/>
      <w:bookmarkEnd w:id="30"/>
    </w:p>
    <w:p w:rsidR="00FF304A" w:rsidRPr="00D861F0" w:rsidRDefault="00FF304A" w:rsidP="00FF304A">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8</w:t>
      </w:r>
      <w:r w:rsidRPr="00D861F0">
        <w:rPr>
          <w:rFonts w:asciiTheme="minorHAnsi" w:hAnsiTheme="minorHAnsi" w:cstheme="minorHAnsi"/>
          <w:b/>
          <w:sz w:val="22"/>
          <w:szCs w:val="22"/>
        </w:rPr>
        <w:t xml:space="preserve"> do umowy nr ZZ/O/4100/……/2022/………………………./MB</w:t>
      </w:r>
    </w:p>
    <w:p w:rsidR="00FF304A" w:rsidRDefault="00FF304A" w:rsidP="00FF304A">
      <w:pPr>
        <w:spacing w:line="276" w:lineRule="auto"/>
        <w:jc w:val="both"/>
        <w:rPr>
          <w:rFonts w:asciiTheme="minorHAnsi" w:eastAsia="Calibri" w:hAnsiTheme="minorHAnsi" w:cstheme="minorHAnsi"/>
          <w:i/>
          <w:iCs/>
          <w:sz w:val="22"/>
          <w:szCs w:val="22"/>
        </w:rPr>
      </w:pPr>
    </w:p>
    <w:p w:rsidR="00FF304A" w:rsidRPr="0099073E" w:rsidRDefault="00FF304A" w:rsidP="00FF304A">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rsidR="00FF304A" w:rsidRDefault="00FF304A" w:rsidP="00FF304A">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FF304A" w:rsidRPr="003A4AF4" w:rsidTr="00C96E39">
        <w:tc>
          <w:tcPr>
            <w:tcW w:w="562" w:type="dxa"/>
            <w:vAlign w:val="center"/>
          </w:tcPr>
          <w:p w:rsidR="00FF304A" w:rsidRPr="003A4AF4" w:rsidRDefault="00FF304A" w:rsidP="00C96E3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rsidR="00FF304A" w:rsidRPr="003A4AF4" w:rsidRDefault="00FF304A" w:rsidP="00C96E3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rsidR="00FF304A" w:rsidRPr="003A4AF4" w:rsidRDefault="00FF304A" w:rsidP="00C96E39">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FF304A" w:rsidRPr="003A4AF4" w:rsidTr="00C96E39">
        <w:tc>
          <w:tcPr>
            <w:tcW w:w="562" w:type="dxa"/>
            <w:vAlign w:val="center"/>
          </w:tcPr>
          <w:p w:rsidR="00FF304A" w:rsidRPr="003A4AF4" w:rsidRDefault="00FF304A" w:rsidP="00FF304A">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FF304A" w:rsidRPr="003A4AF4" w:rsidRDefault="00FF304A" w:rsidP="00C96E39">
            <w:pPr>
              <w:spacing w:after="120" w:line="276" w:lineRule="auto"/>
              <w:rPr>
                <w:rFonts w:asciiTheme="minorHAnsi" w:eastAsia="Calibri" w:hAnsiTheme="minorHAnsi" w:cstheme="minorHAnsi"/>
                <w:sz w:val="22"/>
                <w:szCs w:val="22"/>
                <w:lang w:eastAsia="en-US"/>
              </w:rPr>
            </w:pPr>
          </w:p>
        </w:tc>
        <w:tc>
          <w:tcPr>
            <w:tcW w:w="4961" w:type="dxa"/>
            <w:vAlign w:val="center"/>
          </w:tcPr>
          <w:p w:rsidR="00FF304A" w:rsidRPr="003A4AF4" w:rsidRDefault="00FF304A" w:rsidP="00C96E39">
            <w:pPr>
              <w:spacing w:after="120" w:line="276" w:lineRule="auto"/>
              <w:rPr>
                <w:rFonts w:asciiTheme="minorHAnsi" w:eastAsia="Calibri" w:hAnsiTheme="minorHAnsi" w:cstheme="minorHAnsi"/>
                <w:sz w:val="22"/>
                <w:szCs w:val="22"/>
                <w:lang w:eastAsia="en-US"/>
              </w:rPr>
            </w:pPr>
          </w:p>
        </w:tc>
      </w:tr>
      <w:tr w:rsidR="00FF304A" w:rsidRPr="003A4AF4" w:rsidTr="00C96E39">
        <w:tc>
          <w:tcPr>
            <w:tcW w:w="562" w:type="dxa"/>
            <w:vAlign w:val="center"/>
          </w:tcPr>
          <w:p w:rsidR="00FF304A" w:rsidRPr="003A4AF4" w:rsidRDefault="00FF304A" w:rsidP="00FF304A">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FF304A" w:rsidRPr="003A4AF4" w:rsidRDefault="00FF304A" w:rsidP="00C96E39">
            <w:pPr>
              <w:spacing w:after="120" w:line="276" w:lineRule="auto"/>
              <w:rPr>
                <w:rFonts w:asciiTheme="minorHAnsi" w:eastAsia="Calibri" w:hAnsiTheme="minorHAnsi" w:cstheme="minorHAnsi"/>
                <w:sz w:val="22"/>
                <w:szCs w:val="22"/>
                <w:lang w:eastAsia="en-US"/>
              </w:rPr>
            </w:pPr>
          </w:p>
        </w:tc>
        <w:tc>
          <w:tcPr>
            <w:tcW w:w="4961" w:type="dxa"/>
            <w:vAlign w:val="center"/>
          </w:tcPr>
          <w:p w:rsidR="00FF304A" w:rsidRPr="003A4AF4" w:rsidRDefault="00FF304A" w:rsidP="00C96E39">
            <w:pPr>
              <w:spacing w:after="120" w:line="276" w:lineRule="auto"/>
              <w:rPr>
                <w:rFonts w:asciiTheme="minorHAnsi" w:eastAsia="Calibri" w:hAnsiTheme="minorHAnsi" w:cstheme="minorHAnsi"/>
                <w:sz w:val="22"/>
                <w:szCs w:val="22"/>
                <w:lang w:eastAsia="en-US"/>
              </w:rPr>
            </w:pPr>
          </w:p>
        </w:tc>
      </w:tr>
      <w:tr w:rsidR="00FF304A" w:rsidRPr="003A4AF4" w:rsidTr="00C96E39">
        <w:tc>
          <w:tcPr>
            <w:tcW w:w="562" w:type="dxa"/>
            <w:vAlign w:val="center"/>
          </w:tcPr>
          <w:p w:rsidR="00FF304A" w:rsidRPr="003A4AF4" w:rsidRDefault="00FF304A" w:rsidP="00FF304A">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FF304A" w:rsidRPr="003A4AF4" w:rsidRDefault="00FF304A" w:rsidP="00C96E39">
            <w:pPr>
              <w:spacing w:after="120" w:line="276" w:lineRule="auto"/>
              <w:rPr>
                <w:rFonts w:asciiTheme="minorHAnsi" w:eastAsia="Calibri" w:hAnsiTheme="minorHAnsi" w:cstheme="minorHAnsi"/>
                <w:sz w:val="22"/>
                <w:szCs w:val="22"/>
                <w:lang w:eastAsia="en-US"/>
              </w:rPr>
            </w:pPr>
          </w:p>
        </w:tc>
        <w:tc>
          <w:tcPr>
            <w:tcW w:w="4961" w:type="dxa"/>
            <w:vAlign w:val="center"/>
          </w:tcPr>
          <w:p w:rsidR="00FF304A" w:rsidRPr="003A4AF4" w:rsidRDefault="00FF304A" w:rsidP="00C96E39">
            <w:pPr>
              <w:spacing w:after="120" w:line="276" w:lineRule="auto"/>
              <w:rPr>
                <w:rFonts w:asciiTheme="minorHAnsi" w:eastAsia="Calibri" w:hAnsiTheme="minorHAnsi" w:cstheme="minorHAnsi"/>
                <w:sz w:val="22"/>
                <w:szCs w:val="22"/>
                <w:lang w:eastAsia="en-US"/>
              </w:rPr>
            </w:pPr>
          </w:p>
        </w:tc>
      </w:tr>
    </w:tbl>
    <w:p w:rsidR="00FF304A" w:rsidRDefault="00FF304A" w:rsidP="00FF304A">
      <w:pPr>
        <w:rPr>
          <w:rFonts w:asciiTheme="minorHAnsi" w:hAnsiTheme="minorHAnsi" w:cstheme="minorHAnsi"/>
          <w:color w:val="000000"/>
        </w:rPr>
      </w:pPr>
    </w:p>
    <w:p w:rsidR="00FF304A" w:rsidRDefault="00FF304A" w:rsidP="00FF304A">
      <w:pPr>
        <w:rPr>
          <w:rFonts w:asciiTheme="minorHAnsi" w:hAnsiTheme="minorHAnsi" w:cstheme="minorHAnsi"/>
          <w:color w:val="000000"/>
        </w:rPr>
      </w:pPr>
    </w:p>
    <w:p w:rsidR="00FF304A" w:rsidRPr="00D861F0" w:rsidRDefault="00FF304A" w:rsidP="00FF304A">
      <w:pPr>
        <w:spacing w:line="276" w:lineRule="auto"/>
        <w:jc w:val="both"/>
        <w:rPr>
          <w:rFonts w:asciiTheme="minorHAnsi" w:eastAsia="Calibri" w:hAnsiTheme="minorHAnsi" w:cstheme="minorHAnsi"/>
          <w:iCs/>
          <w:sz w:val="22"/>
          <w:szCs w:val="22"/>
        </w:rPr>
      </w:pPr>
    </w:p>
    <w:p w:rsidR="009E75C3" w:rsidRPr="00FF304A" w:rsidRDefault="009E75C3" w:rsidP="00FF304A"/>
    <w:sectPr w:rsidR="009E75C3" w:rsidRPr="00FF304A">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F9" w:rsidRDefault="00E755F9" w:rsidP="00D659A2">
      <w:r>
        <w:separator/>
      </w:r>
    </w:p>
  </w:endnote>
  <w:endnote w:type="continuationSeparator" w:id="0">
    <w:p w:rsidR="00E755F9" w:rsidRDefault="00E755F9" w:rsidP="00D6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5940"/>
      <w:docPartObj>
        <w:docPartGallery w:val="Page Numbers (Bottom of Page)"/>
        <w:docPartUnique/>
      </w:docPartObj>
    </w:sdtPr>
    <w:sdtEndPr/>
    <w:sdtContent>
      <w:sdt>
        <w:sdtPr>
          <w:id w:val="-1705238520"/>
          <w:docPartObj>
            <w:docPartGallery w:val="Page Numbers (Top of Page)"/>
            <w:docPartUnique/>
          </w:docPartObj>
        </w:sdtPr>
        <w:sdtEndPr/>
        <w:sdtContent>
          <w:p w:rsidR="00D659A2" w:rsidRDefault="00D659A2" w:rsidP="00D659A2">
            <w:pPr>
              <w:pStyle w:val="Stopka"/>
              <w:jc w:val="center"/>
            </w:pPr>
            <w:r>
              <w:t xml:space="preserve">Strona </w:t>
            </w:r>
            <w:r>
              <w:rPr>
                <w:b/>
                <w:bCs/>
                <w:sz w:val="24"/>
              </w:rPr>
              <w:fldChar w:fldCharType="begin"/>
            </w:r>
            <w:r>
              <w:rPr>
                <w:b/>
                <w:bCs/>
              </w:rPr>
              <w:instrText>PAGE</w:instrText>
            </w:r>
            <w:r>
              <w:rPr>
                <w:b/>
                <w:bCs/>
                <w:sz w:val="24"/>
              </w:rPr>
              <w:fldChar w:fldCharType="separate"/>
            </w:r>
            <w:r w:rsidR="00FF304A">
              <w:rPr>
                <w:b/>
                <w:bCs/>
                <w:noProof/>
              </w:rPr>
              <w:t>30</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FF304A">
              <w:rPr>
                <w:b/>
                <w:bCs/>
                <w:noProof/>
              </w:rPr>
              <w:t>32</w:t>
            </w:r>
            <w:r>
              <w:rPr>
                <w:b/>
                <w:bCs/>
                <w:sz w:val="24"/>
              </w:rPr>
              <w:fldChar w:fldCharType="end"/>
            </w:r>
          </w:p>
        </w:sdtContent>
      </w:sdt>
    </w:sdtContent>
  </w:sdt>
  <w:p w:rsidR="00D659A2" w:rsidRDefault="00D659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F9" w:rsidRDefault="00E755F9" w:rsidP="00D659A2">
      <w:r>
        <w:separator/>
      </w:r>
    </w:p>
  </w:footnote>
  <w:footnote w:type="continuationSeparator" w:id="0">
    <w:p w:rsidR="00E755F9" w:rsidRDefault="00E755F9" w:rsidP="00D6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A2" w:rsidRDefault="00D659A2" w:rsidP="00D659A2">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Pr="0014562A">
      <w:t xml:space="preserve"> </w:t>
    </w:r>
    <w:r w:rsidRPr="0014562A">
      <w:rPr>
        <w:rFonts w:asciiTheme="minorHAnsi" w:hAnsiTheme="minorHAnsi" w:cstheme="minorHAnsi"/>
        <w:b/>
      </w:rPr>
      <w:t>1300012881</w:t>
    </w:r>
    <w:r>
      <w:rPr>
        <w:rFonts w:asciiTheme="minorHAnsi" w:hAnsiTheme="minorHAnsi" w:cstheme="minorHAnsi"/>
        <w:b/>
      </w:rPr>
      <w:t>/2022</w:t>
    </w:r>
  </w:p>
  <w:p w:rsidR="00D659A2" w:rsidRDefault="00D659A2" w:rsidP="00D659A2">
    <w:pPr>
      <w:pStyle w:val="Nagwek"/>
      <w:jc w:val="right"/>
      <w:rPr>
        <w:sz w:val="22"/>
      </w:rPr>
    </w:pPr>
  </w:p>
  <w:p w:rsidR="00D659A2" w:rsidRDefault="00D659A2" w:rsidP="00D659A2">
    <w:pPr>
      <w:pStyle w:val="Nagwek"/>
      <w:jc w:val="right"/>
      <w:rPr>
        <w:sz w:val="22"/>
      </w:rPr>
    </w:pPr>
  </w:p>
  <w:p w:rsidR="00D659A2" w:rsidRDefault="00D659A2">
    <w:pPr>
      <w:pStyle w:val="Nagwek"/>
    </w:pPr>
    <w:r w:rsidRPr="00E22844">
      <w:rPr>
        <w:rFonts w:ascii="Franklin Gothic Book" w:hAnsi="Franklin Gothic Book"/>
        <w:noProof/>
        <w:sz w:val="22"/>
      </w:rPr>
      <w:drawing>
        <wp:anchor distT="0" distB="0" distL="114300" distR="114300" simplePos="0" relativeHeight="251659264" behindDoc="1" locked="0" layoutInCell="1" allowOverlap="1" wp14:anchorId="08109724" wp14:editId="7F82F1AD">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590C80"/>
    <w:multiLevelType w:val="multilevel"/>
    <w:tmpl w:val="9F7CE3E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E301B"/>
    <w:multiLevelType w:val="hybridMultilevel"/>
    <w:tmpl w:val="4836A53E"/>
    <w:lvl w:ilvl="0" w:tplc="DD8A8024">
      <w:start w:val="1"/>
      <w:numFmt w:val="upperRoman"/>
      <w:lvlText w:val="%1."/>
      <w:lvlJc w:val="left"/>
      <w:pPr>
        <w:ind w:left="1077" w:hanging="720"/>
      </w:pPr>
      <w:rPr>
        <w:rFonts w:ascii="Verdana" w:hAnsi="Verdan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F63CF3"/>
    <w:multiLevelType w:val="hybridMultilevel"/>
    <w:tmpl w:val="EF7C1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0AD281C"/>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9" w15:restartNumberingAfterBreak="0">
    <w:nsid w:val="3DDC5ECB"/>
    <w:multiLevelType w:val="hybridMultilevel"/>
    <w:tmpl w:val="C766500E"/>
    <w:lvl w:ilvl="0" w:tplc="BB52EAC8">
      <w:start w:val="1"/>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01F296C"/>
    <w:multiLevelType w:val="hybridMultilevel"/>
    <w:tmpl w:val="414EC96A"/>
    <w:lvl w:ilvl="0" w:tplc="11B8FF28">
      <w:start w:val="3"/>
      <w:numFmt w:val="decimal"/>
      <w:lvlText w:val="%1."/>
      <w:lvlJc w:val="left"/>
      <w:pPr>
        <w:ind w:left="1004" w:hanging="360"/>
      </w:pPr>
      <w:rPr>
        <w:rFonts w:eastAsia="Calibri"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4" w15:restartNumberingAfterBreak="0">
    <w:nsid w:val="50824436"/>
    <w:multiLevelType w:val="hybridMultilevel"/>
    <w:tmpl w:val="B5D67564"/>
    <w:lvl w:ilvl="0" w:tplc="0EC6343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526236EF"/>
    <w:multiLevelType w:val="hybridMultilevel"/>
    <w:tmpl w:val="BB2AE750"/>
    <w:lvl w:ilvl="0" w:tplc="34ECD044">
      <w:start w:val="1"/>
      <w:numFmt w:val="decimal"/>
      <w:lvlText w:val="%1."/>
      <w:lvlJc w:val="left"/>
      <w:pPr>
        <w:ind w:left="720" w:hanging="360"/>
      </w:pPr>
      <w:rPr>
        <w:rFonts w:hint="default"/>
        <w:b w:val="0"/>
      </w:rPr>
    </w:lvl>
    <w:lvl w:ilvl="1" w:tplc="9202D01E">
      <w:start w:val="1"/>
      <w:numFmt w:val="decimal"/>
      <w:lvlText w:val="%2)"/>
      <w:lvlJc w:val="left"/>
      <w:pPr>
        <w:ind w:left="1440" w:hanging="360"/>
      </w:pPr>
      <w:rPr>
        <w:rFonts w:asciiTheme="minorHAnsi" w:eastAsiaTheme="minorHAnsi" w:hAnsiTheme="minorHAnsi" w:cstheme="minorHAnsi" w:hint="default"/>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9D5CF0"/>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1864CC"/>
    <w:multiLevelType w:val="hybridMultilevel"/>
    <w:tmpl w:val="7DC45306"/>
    <w:lvl w:ilvl="0" w:tplc="474EE7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2664026"/>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BE74BB"/>
    <w:multiLevelType w:val="hybridMultilevel"/>
    <w:tmpl w:val="E94CA542"/>
    <w:lvl w:ilvl="0" w:tplc="E446F63E">
      <w:start w:val="7"/>
      <w:numFmt w:val="upperRoman"/>
      <w:lvlText w:val="%1."/>
      <w:lvlJc w:val="left"/>
      <w:pPr>
        <w:ind w:left="1309" w:hanging="720"/>
      </w:pPr>
      <w:rPr>
        <w:rFonts w:hint="default"/>
      </w:rPr>
    </w:lvl>
    <w:lvl w:ilvl="1" w:tplc="6574691E">
      <w:start w:val="1"/>
      <w:numFmt w:val="decimal"/>
      <w:lvlText w:val="%2."/>
      <w:lvlJc w:val="left"/>
      <w:pPr>
        <w:ind w:left="1669" w:hanging="360"/>
      </w:pPr>
      <w:rPr>
        <w:rFonts w:ascii="Verdana" w:eastAsia="Calibri" w:hAnsi="Verdana" w:cs="Calibri" w:hint="default"/>
        <w:color w:val="auto"/>
      </w:rPr>
    </w:lvl>
    <w:lvl w:ilvl="2" w:tplc="0415001B">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50" w15:restartNumberingAfterBreak="0">
    <w:nsid w:val="7280659E"/>
    <w:multiLevelType w:val="multilevel"/>
    <w:tmpl w:val="268E650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78A35C14"/>
    <w:multiLevelType w:val="multilevel"/>
    <w:tmpl w:val="5B9E320C"/>
    <w:lvl w:ilvl="0">
      <w:start w:val="4"/>
      <w:numFmt w:val="upperRoman"/>
      <w:lvlText w:val="%1."/>
      <w:lvlJc w:val="left"/>
      <w:pPr>
        <w:ind w:left="1146" w:hanging="720"/>
      </w:pPr>
      <w:rPr>
        <w:rFonts w:hint="default"/>
        <w:b/>
      </w:rPr>
    </w:lvl>
    <w:lvl w:ilvl="1">
      <w:start w:val="1"/>
      <w:numFmt w:val="decimal"/>
      <w:isLgl/>
      <w:lvlText w:val="%1.%2."/>
      <w:lvlJc w:val="left"/>
      <w:pPr>
        <w:ind w:left="1706" w:hanging="360"/>
      </w:pPr>
      <w:rPr>
        <w:rFonts w:hint="default"/>
      </w:rPr>
    </w:lvl>
    <w:lvl w:ilvl="2">
      <w:start w:val="1"/>
      <w:numFmt w:val="decimal"/>
      <w:isLgl/>
      <w:lvlText w:val="%1.%2.%3."/>
      <w:lvlJc w:val="left"/>
      <w:pPr>
        <w:ind w:left="5210" w:hanging="720"/>
      </w:pPr>
      <w:rPr>
        <w:rFonts w:hint="default"/>
      </w:rPr>
    </w:lvl>
    <w:lvl w:ilvl="3">
      <w:start w:val="1"/>
      <w:numFmt w:val="decimal"/>
      <w:isLgl/>
      <w:lvlText w:val="%1.%2.%3.%4."/>
      <w:lvlJc w:val="left"/>
      <w:pPr>
        <w:ind w:left="7242" w:hanging="720"/>
      </w:pPr>
      <w:rPr>
        <w:rFonts w:hint="default"/>
      </w:rPr>
    </w:lvl>
    <w:lvl w:ilvl="4">
      <w:start w:val="1"/>
      <w:numFmt w:val="decimal"/>
      <w:isLgl/>
      <w:lvlText w:val="%1.%2.%3.%4.%5."/>
      <w:lvlJc w:val="left"/>
      <w:pPr>
        <w:ind w:left="9634" w:hanging="1080"/>
      </w:pPr>
      <w:rPr>
        <w:rFonts w:hint="default"/>
      </w:rPr>
    </w:lvl>
    <w:lvl w:ilvl="5">
      <w:start w:val="1"/>
      <w:numFmt w:val="decimal"/>
      <w:isLgl/>
      <w:lvlText w:val="%1.%2.%3.%4.%5.%6."/>
      <w:lvlJc w:val="left"/>
      <w:pPr>
        <w:ind w:left="11666" w:hanging="1080"/>
      </w:pPr>
      <w:rPr>
        <w:rFonts w:hint="default"/>
      </w:rPr>
    </w:lvl>
    <w:lvl w:ilvl="6">
      <w:start w:val="1"/>
      <w:numFmt w:val="decimal"/>
      <w:isLgl/>
      <w:lvlText w:val="%1.%2.%3.%4.%5.%6.%7."/>
      <w:lvlJc w:val="left"/>
      <w:pPr>
        <w:ind w:left="14058" w:hanging="1440"/>
      </w:pPr>
      <w:rPr>
        <w:rFonts w:hint="default"/>
      </w:rPr>
    </w:lvl>
    <w:lvl w:ilvl="7">
      <w:start w:val="1"/>
      <w:numFmt w:val="decimal"/>
      <w:isLgl/>
      <w:lvlText w:val="%1.%2.%3.%4.%5.%6.%7.%8."/>
      <w:lvlJc w:val="left"/>
      <w:pPr>
        <w:ind w:left="16090" w:hanging="1440"/>
      </w:pPr>
      <w:rPr>
        <w:rFonts w:hint="default"/>
      </w:rPr>
    </w:lvl>
    <w:lvl w:ilvl="8">
      <w:start w:val="1"/>
      <w:numFmt w:val="decimal"/>
      <w:isLgl/>
      <w:lvlText w:val="%1.%2.%3.%4.%5.%6.%7.%8.%9."/>
      <w:lvlJc w:val="left"/>
      <w:pPr>
        <w:ind w:left="18482" w:hanging="1800"/>
      </w:pPr>
      <w:rPr>
        <w:rFonts w:hint="default"/>
      </w:rPr>
    </w:lvl>
  </w:abstractNum>
  <w:abstractNum w:abstractNumId="55"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8"/>
  </w:num>
  <w:num w:numId="3">
    <w:abstractNumId w:val="52"/>
  </w:num>
  <w:num w:numId="4">
    <w:abstractNumId w:val="47"/>
  </w:num>
  <w:num w:numId="5">
    <w:abstractNumId w:val="33"/>
  </w:num>
  <w:num w:numId="6">
    <w:abstractNumId w:val="32"/>
  </w:num>
  <w:num w:numId="7">
    <w:abstractNumId w:val="19"/>
  </w:num>
  <w:num w:numId="8">
    <w:abstractNumId w:val="18"/>
  </w:num>
  <w:num w:numId="9">
    <w:abstractNumId w:val="48"/>
  </w:num>
  <w:num w:numId="10">
    <w:abstractNumId w:val="15"/>
  </w:num>
  <w:num w:numId="11">
    <w:abstractNumId w:val="4"/>
  </w:num>
  <w:num w:numId="12">
    <w:abstractNumId w:val="44"/>
  </w:num>
  <w:num w:numId="13">
    <w:abstractNumId w:val="7"/>
  </w:num>
  <w:num w:numId="14">
    <w:abstractNumId w:val="5"/>
  </w:num>
  <w:num w:numId="15">
    <w:abstractNumId w:val="2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num>
  <w:num w:numId="19">
    <w:abstractNumId w:val="7"/>
    <w:lvlOverride w:ilvl="0">
      <w:startOverride w:val="1"/>
    </w:lvlOverride>
  </w:num>
  <w:num w:numId="20">
    <w:abstractNumId w:val="25"/>
  </w:num>
  <w:num w:numId="21">
    <w:abstractNumId w:val="28"/>
  </w:num>
  <w:num w:numId="22">
    <w:abstractNumId w:val="8"/>
  </w:num>
  <w:num w:numId="23">
    <w:abstractNumId w:val="36"/>
  </w:num>
  <w:num w:numId="24">
    <w:abstractNumId w:val="39"/>
  </w:num>
  <w:num w:numId="25">
    <w:abstractNumId w:val="12"/>
  </w:num>
  <w:num w:numId="26">
    <w:abstractNumId w:val="10"/>
  </w:num>
  <w:num w:numId="27">
    <w:abstractNumId w:val="26"/>
  </w:num>
  <w:num w:numId="28">
    <w:abstractNumId w:val="2"/>
  </w:num>
  <w:num w:numId="29">
    <w:abstractNumId w:val="35"/>
  </w:num>
  <w:num w:numId="30">
    <w:abstractNumId w:val="46"/>
  </w:num>
  <w:num w:numId="31">
    <w:abstractNumId w:val="50"/>
  </w:num>
  <w:num w:numId="32">
    <w:abstractNumId w:val="24"/>
  </w:num>
  <w:num w:numId="33">
    <w:abstractNumId w:val="51"/>
  </w:num>
  <w:num w:numId="34">
    <w:abstractNumId w:val="27"/>
  </w:num>
  <w:num w:numId="35">
    <w:abstractNumId w:val="11"/>
  </w:num>
  <w:num w:numId="36">
    <w:abstractNumId w:val="41"/>
  </w:num>
  <w:num w:numId="37">
    <w:abstractNumId w:val="6"/>
  </w:num>
  <w:num w:numId="38">
    <w:abstractNumId w:val="37"/>
  </w:num>
  <w:num w:numId="39">
    <w:abstractNumId w:val="13"/>
  </w:num>
  <w:num w:numId="40">
    <w:abstractNumId w:val="55"/>
  </w:num>
  <w:num w:numId="41">
    <w:abstractNumId w:val="17"/>
  </w:num>
  <w:num w:numId="42">
    <w:abstractNumId w:val="1"/>
  </w:num>
  <w:num w:numId="43">
    <w:abstractNumId w:val="53"/>
  </w:num>
  <w:num w:numId="44">
    <w:abstractNumId w:val="20"/>
  </w:num>
  <w:num w:numId="45">
    <w:abstractNumId w:val="43"/>
  </w:num>
  <w:num w:numId="46">
    <w:abstractNumId w:val="29"/>
  </w:num>
  <w:num w:numId="47">
    <w:abstractNumId w:val="31"/>
  </w:num>
  <w:num w:numId="48">
    <w:abstractNumId w:val="45"/>
  </w:num>
  <w:num w:numId="49">
    <w:abstractNumId w:val="14"/>
  </w:num>
  <w:num w:numId="50">
    <w:abstractNumId w:val="34"/>
  </w:num>
  <w:num w:numId="51">
    <w:abstractNumId w:val="54"/>
  </w:num>
  <w:num w:numId="52">
    <w:abstractNumId w:val="49"/>
  </w:num>
  <w:num w:numId="53">
    <w:abstractNumId w:val="40"/>
  </w:num>
  <w:num w:numId="54">
    <w:abstractNumId w:val="23"/>
  </w:num>
  <w:num w:numId="55">
    <w:abstractNumId w:val="16"/>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6D"/>
    <w:rsid w:val="004C716D"/>
    <w:rsid w:val="009E75C3"/>
    <w:rsid w:val="00A5199C"/>
    <w:rsid w:val="00D659A2"/>
    <w:rsid w:val="00E755F9"/>
    <w:rsid w:val="00FF3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E920F2"/>
  <w15:chartTrackingRefBased/>
  <w15:docId w15:val="{AA05B5ED-A730-4382-963E-2E8E4007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304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659A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659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659A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659A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659A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659A2"/>
    <w:pPr>
      <w:tabs>
        <w:tab w:val="clear" w:pos="2835"/>
        <w:tab w:val="num" w:pos="3544"/>
      </w:tabs>
      <w:ind w:left="3544"/>
      <w:outlineLvl w:val="5"/>
    </w:pPr>
  </w:style>
  <w:style w:type="paragraph" w:styleId="Nagwek7">
    <w:name w:val="heading 7"/>
    <w:aliases w:val="niet gebruikt..."/>
    <w:next w:val="Normalny"/>
    <w:link w:val="Nagwek7Znak"/>
    <w:qFormat/>
    <w:rsid w:val="00D659A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659A2"/>
    <w:pPr>
      <w:keepNext/>
      <w:jc w:val="center"/>
      <w:outlineLvl w:val="7"/>
    </w:pPr>
    <w:rPr>
      <w:rFonts w:ascii="Arial" w:hAnsi="Arial" w:cs="Arial"/>
      <w:b/>
      <w:bCs/>
      <w:sz w:val="12"/>
      <w:szCs w:val="12"/>
    </w:rPr>
  </w:style>
  <w:style w:type="paragraph" w:styleId="Nagwek9">
    <w:name w:val="heading 9"/>
    <w:aliases w:val="niet gebruikt.....,nagłówek tabeli"/>
    <w:basedOn w:val="Normalny"/>
    <w:next w:val="Normalny"/>
    <w:link w:val="Nagwek9Znak"/>
    <w:qFormat/>
    <w:rsid w:val="00D659A2"/>
    <w:pPr>
      <w:keepNext/>
      <w:ind w:right="146"/>
      <w:jc w:val="center"/>
      <w:outlineLvl w:val="8"/>
    </w:pPr>
    <w:rPr>
      <w:rFonts w:ascii="Arial" w:hAnsi="Arial" w:cs="Arial"/>
      <w:b/>
      <w:bCs/>
      <w:color w:val="FFFF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659A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659A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659A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659A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659A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659A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659A2"/>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659A2"/>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659A2"/>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659A2"/>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659A2"/>
    <w:rPr>
      <w:rFonts w:ascii="Verdana" w:eastAsia="Times New Roman" w:hAnsi="Verdana" w:cs="Times New Roman"/>
      <w:sz w:val="20"/>
      <w:szCs w:val="24"/>
      <w:lang w:eastAsia="pl-PL"/>
    </w:rPr>
  </w:style>
  <w:style w:type="paragraph" w:styleId="Stopka">
    <w:name w:val="footer"/>
    <w:basedOn w:val="Normalny"/>
    <w:link w:val="StopkaZnak"/>
    <w:rsid w:val="00D659A2"/>
    <w:pPr>
      <w:tabs>
        <w:tab w:val="center" w:pos="4536"/>
        <w:tab w:val="right" w:pos="9072"/>
      </w:tabs>
    </w:pPr>
  </w:style>
  <w:style w:type="character" w:customStyle="1" w:styleId="StopkaZnak">
    <w:name w:val="Stopka Znak"/>
    <w:basedOn w:val="Domylnaczcionkaakapitu"/>
    <w:link w:val="Stopka"/>
    <w:rsid w:val="00D659A2"/>
    <w:rPr>
      <w:rFonts w:ascii="Verdana" w:eastAsia="Times New Roman" w:hAnsi="Verdana" w:cs="Times New Roman"/>
      <w:sz w:val="20"/>
      <w:szCs w:val="24"/>
      <w:lang w:eastAsia="pl-PL"/>
    </w:rPr>
  </w:style>
  <w:style w:type="paragraph" w:customStyle="1" w:styleId="Texte1">
    <w:name w:val="Texte 1"/>
    <w:basedOn w:val="Normalny"/>
    <w:uiPriority w:val="99"/>
    <w:rsid w:val="00D659A2"/>
    <w:rPr>
      <w:caps/>
    </w:rPr>
  </w:style>
  <w:style w:type="paragraph" w:customStyle="1" w:styleId="Texte2">
    <w:name w:val="Texte 2"/>
    <w:basedOn w:val="Texteengras"/>
    <w:uiPriority w:val="99"/>
    <w:rsid w:val="00D659A2"/>
    <w:rPr>
      <w:caps/>
    </w:rPr>
  </w:style>
  <w:style w:type="paragraph" w:customStyle="1" w:styleId="Texteengras">
    <w:name w:val="Texte en gras"/>
    <w:basedOn w:val="Normalny"/>
    <w:uiPriority w:val="99"/>
    <w:rsid w:val="00D659A2"/>
    <w:rPr>
      <w:b/>
    </w:rPr>
  </w:style>
  <w:style w:type="character" w:styleId="Hipercze">
    <w:name w:val="Hyperlink"/>
    <w:uiPriority w:val="99"/>
    <w:unhideWhenUsed/>
    <w:rsid w:val="00D659A2"/>
    <w:rPr>
      <w:color w:val="0000FF"/>
      <w:u w:val="single"/>
    </w:rPr>
  </w:style>
  <w:style w:type="paragraph" w:styleId="NormalnyWeb">
    <w:name w:val="Normal (Web)"/>
    <w:basedOn w:val="Normalny"/>
    <w:uiPriority w:val="99"/>
    <w:unhideWhenUsed/>
    <w:rsid w:val="00D659A2"/>
    <w:rPr>
      <w:rFonts w:ascii="Times New Roman" w:hAnsi="Times New Roman"/>
      <w:sz w:val="24"/>
    </w:rPr>
  </w:style>
  <w:style w:type="character" w:styleId="Pogrubienie">
    <w:name w:val="Strong"/>
    <w:uiPriority w:val="22"/>
    <w:qFormat/>
    <w:rsid w:val="00D659A2"/>
    <w:rPr>
      <w:b/>
      <w:bCs/>
    </w:rPr>
  </w:style>
  <w:style w:type="character" w:styleId="UyteHipercze">
    <w:name w:val="FollowedHyperlink"/>
    <w:aliases w:val="OdwiedzoneHiperłącze"/>
    <w:unhideWhenUsed/>
    <w:rsid w:val="00D659A2"/>
    <w:rPr>
      <w:color w:val="800080"/>
      <w:u w:val="single"/>
    </w:rPr>
  </w:style>
  <w:style w:type="character" w:customStyle="1" w:styleId="tstyle41">
    <w:name w:val="tstyle41"/>
    <w:rsid w:val="00D659A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659A2"/>
    <w:rPr>
      <w:szCs w:val="20"/>
    </w:rPr>
  </w:style>
  <w:style w:type="character" w:customStyle="1" w:styleId="TekstprzypisukocowegoZnak">
    <w:name w:val="Tekst przypisu końcowego Znak"/>
    <w:basedOn w:val="Domylnaczcionkaakapitu"/>
    <w:link w:val="Tekstprzypisukocowego"/>
    <w:uiPriority w:val="99"/>
    <w:semiHidden/>
    <w:rsid w:val="00D659A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659A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659A2"/>
    <w:pPr>
      <w:spacing w:after="200" w:line="276" w:lineRule="auto"/>
      <w:ind w:left="720"/>
      <w:contextualSpacing/>
    </w:pPr>
    <w:rPr>
      <w:rFonts w:ascii="Calibri" w:eastAsia="Calibri" w:hAnsi="Calibri"/>
    </w:rPr>
  </w:style>
  <w:style w:type="paragraph" w:styleId="Tekstpodstawowy">
    <w:name w:val="Body Text"/>
    <w:aliases w:val="body text, Znak"/>
    <w:basedOn w:val="Normalny"/>
    <w:link w:val="TekstpodstawowyZnak"/>
    <w:rsid w:val="00D659A2"/>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59A2"/>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659A2"/>
    <w:rPr>
      <w:rFonts w:ascii="Tahoma" w:hAnsi="Tahoma" w:cs="Tahoma"/>
      <w:sz w:val="16"/>
      <w:szCs w:val="16"/>
    </w:rPr>
  </w:style>
  <w:style w:type="character" w:customStyle="1" w:styleId="TekstdymkaZnak">
    <w:name w:val="Tekst dymka Znak"/>
    <w:basedOn w:val="Domylnaczcionkaakapitu"/>
    <w:link w:val="Tekstdymka"/>
    <w:semiHidden/>
    <w:rsid w:val="00D659A2"/>
    <w:rPr>
      <w:rFonts w:ascii="Tahoma" w:eastAsia="Times New Roman" w:hAnsi="Tahoma" w:cs="Tahoma"/>
      <w:sz w:val="16"/>
      <w:szCs w:val="16"/>
      <w:lang w:eastAsia="pl-PL"/>
    </w:rPr>
  </w:style>
  <w:style w:type="character" w:styleId="Odwoaniedokomentarza">
    <w:name w:val="annotation reference"/>
    <w:basedOn w:val="Domylnaczcionkaakapitu"/>
    <w:unhideWhenUsed/>
    <w:rsid w:val="00D659A2"/>
    <w:rPr>
      <w:sz w:val="16"/>
      <w:szCs w:val="16"/>
    </w:rPr>
  </w:style>
  <w:style w:type="paragraph" w:styleId="Tekstkomentarza">
    <w:name w:val="annotation text"/>
    <w:basedOn w:val="Normalny"/>
    <w:link w:val="TekstkomentarzaZnak"/>
    <w:unhideWhenUsed/>
    <w:rsid w:val="00D659A2"/>
    <w:rPr>
      <w:szCs w:val="20"/>
    </w:rPr>
  </w:style>
  <w:style w:type="character" w:customStyle="1" w:styleId="TekstkomentarzaZnak">
    <w:name w:val="Tekst komentarza Znak"/>
    <w:basedOn w:val="Domylnaczcionkaakapitu"/>
    <w:link w:val="Tekstkomentarza"/>
    <w:rsid w:val="00D659A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659A2"/>
    <w:rPr>
      <w:b/>
      <w:bCs/>
    </w:rPr>
  </w:style>
  <w:style w:type="character" w:customStyle="1" w:styleId="TematkomentarzaZnak">
    <w:name w:val="Temat komentarza Znak"/>
    <w:basedOn w:val="TekstkomentarzaZnak"/>
    <w:link w:val="Tematkomentarza"/>
    <w:rsid w:val="00D659A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659A2"/>
    <w:rPr>
      <w:vertAlign w:val="superscript"/>
    </w:rPr>
  </w:style>
  <w:style w:type="paragraph" w:styleId="Tekstprzypisudolnego">
    <w:name w:val="footnote text"/>
    <w:aliases w:val="Tekst przypisu,fn"/>
    <w:basedOn w:val="Normalny"/>
    <w:link w:val="TekstprzypisudolnegoZnak"/>
    <w:uiPriority w:val="99"/>
    <w:rsid w:val="00D659A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659A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659A2"/>
    <w:rPr>
      <w:rFonts w:ascii="Calibri" w:eastAsia="Calibri" w:hAnsi="Calibri" w:cs="Times New Roman"/>
    </w:rPr>
  </w:style>
  <w:style w:type="character" w:customStyle="1" w:styleId="xbe">
    <w:name w:val="_xbe"/>
    <w:basedOn w:val="Domylnaczcionkaakapitu"/>
    <w:rsid w:val="00D659A2"/>
  </w:style>
  <w:style w:type="table" w:styleId="Tabela-Siatka">
    <w:name w:val="Table Grid"/>
    <w:basedOn w:val="Standardowy"/>
    <w:uiPriority w:val="3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659A2"/>
    <w:pPr>
      <w:spacing w:after="120"/>
    </w:pPr>
    <w:rPr>
      <w:sz w:val="16"/>
      <w:szCs w:val="16"/>
    </w:rPr>
  </w:style>
  <w:style w:type="character" w:customStyle="1" w:styleId="Tekstpodstawowy3Znak">
    <w:name w:val="Tekst podstawowy 3 Znak"/>
    <w:basedOn w:val="Domylnaczcionkaakapitu"/>
    <w:link w:val="Tekstpodstawowy3"/>
    <w:rsid w:val="00D659A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659A2"/>
    <w:pPr>
      <w:spacing w:after="120"/>
      <w:ind w:left="283"/>
    </w:pPr>
  </w:style>
  <w:style w:type="character" w:customStyle="1" w:styleId="TekstpodstawowywcityZnak">
    <w:name w:val="Tekst podstawowy wcięty Znak"/>
    <w:basedOn w:val="Domylnaczcionkaakapitu"/>
    <w:link w:val="Tekstpodstawowywcity"/>
    <w:rsid w:val="00D659A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659A2"/>
    <w:pPr>
      <w:pageBreakBefore/>
      <w:spacing w:before="120" w:after="480" w:line="288" w:lineRule="auto"/>
      <w:jc w:val="center"/>
      <w:outlineLvl w:val="0"/>
    </w:pPr>
    <w:rPr>
      <w:rFonts w:ascii="Arial" w:hAnsi="Arial" w:cs="Arial"/>
      <w:b/>
      <w:bCs/>
      <w:caps/>
      <w:kern w:val="20"/>
      <w:lang w:val="en-US"/>
    </w:rPr>
  </w:style>
  <w:style w:type="paragraph" w:customStyle="1" w:styleId="ScheduleNumberedSalans">
    <w:name w:val="Schedule Numbered Salans"/>
    <w:basedOn w:val="Normalny"/>
    <w:next w:val="Normalny"/>
    <w:rsid w:val="00D659A2"/>
    <w:pPr>
      <w:pageBreakBefore/>
      <w:spacing w:before="120" w:after="480" w:line="288" w:lineRule="auto"/>
      <w:jc w:val="center"/>
      <w:outlineLvl w:val="0"/>
    </w:pPr>
    <w:rPr>
      <w:rFonts w:ascii="Arial" w:hAnsi="Arial" w:cs="Arial"/>
      <w:b/>
      <w:bCs/>
      <w:caps/>
      <w:kern w:val="20"/>
      <w:lang w:val="en-US"/>
    </w:rPr>
  </w:style>
  <w:style w:type="numbering" w:customStyle="1" w:styleId="Styl1">
    <w:name w:val="Styl1"/>
    <w:uiPriority w:val="99"/>
    <w:rsid w:val="00D659A2"/>
    <w:pPr>
      <w:numPr>
        <w:numId w:val="2"/>
      </w:numPr>
    </w:pPr>
  </w:style>
  <w:style w:type="table" w:customStyle="1" w:styleId="Tabela-Siatka1">
    <w:name w:val="Tabela - Siatka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659A2"/>
    <w:rPr>
      <w:color w:val="808080"/>
    </w:rPr>
  </w:style>
  <w:style w:type="paragraph" w:styleId="Poprawka">
    <w:name w:val="Revision"/>
    <w:hidden/>
    <w:uiPriority w:val="99"/>
    <w:semiHidden/>
    <w:rsid w:val="00D659A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659A2"/>
    <w:rPr>
      <w:color w:val="FF0000"/>
    </w:rPr>
  </w:style>
  <w:style w:type="character" w:customStyle="1" w:styleId="Styl3">
    <w:name w:val="Styl3"/>
    <w:basedOn w:val="Domylnaczcionkaakapitu"/>
    <w:uiPriority w:val="1"/>
    <w:rsid w:val="00D659A2"/>
    <w:rPr>
      <w:color w:val="auto"/>
    </w:rPr>
  </w:style>
  <w:style w:type="character" w:customStyle="1" w:styleId="Styl4">
    <w:name w:val="Styl4"/>
    <w:basedOn w:val="Domylnaczcionkaakapitu"/>
    <w:uiPriority w:val="1"/>
    <w:rsid w:val="00D659A2"/>
    <w:rPr>
      <w:rFonts w:ascii="Verdana" w:hAnsi="Verdana"/>
      <w:color w:val="auto"/>
      <w:sz w:val="18"/>
    </w:rPr>
  </w:style>
  <w:style w:type="paragraph" w:styleId="Nagwekspisutreci">
    <w:name w:val="TOC Heading"/>
    <w:basedOn w:val="Nagwek1"/>
    <w:next w:val="Normalny"/>
    <w:uiPriority w:val="39"/>
    <w:unhideWhenUsed/>
    <w:qFormat/>
    <w:rsid w:val="00D659A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659A2"/>
    <w:pPr>
      <w:tabs>
        <w:tab w:val="right" w:leader="dot" w:pos="10054"/>
      </w:tabs>
      <w:spacing w:after="100" w:line="360" w:lineRule="auto"/>
    </w:pPr>
  </w:style>
  <w:style w:type="paragraph" w:customStyle="1" w:styleId="Zawartotabeli">
    <w:name w:val="Zawartość tabeli"/>
    <w:basedOn w:val="Normalny"/>
    <w:rsid w:val="00D659A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659A2"/>
    <w:pPr>
      <w:spacing w:after="100"/>
      <w:ind w:left="200"/>
    </w:pPr>
  </w:style>
  <w:style w:type="paragraph" w:styleId="Tytu">
    <w:name w:val="Title"/>
    <w:basedOn w:val="Normalny"/>
    <w:next w:val="Normalny"/>
    <w:link w:val="TytuZnak"/>
    <w:qFormat/>
    <w:rsid w:val="00D659A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659A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659A2"/>
    <w:rPr>
      <w:i/>
      <w:iCs/>
      <w:color w:val="404040" w:themeColor="text1" w:themeTint="BF"/>
    </w:rPr>
  </w:style>
  <w:style w:type="character" w:customStyle="1" w:styleId="FontStyle93">
    <w:name w:val="Font Style93"/>
    <w:basedOn w:val="Domylnaczcionkaakapitu"/>
    <w:uiPriority w:val="99"/>
    <w:rsid w:val="00D659A2"/>
    <w:rPr>
      <w:rFonts w:ascii="Arial" w:hAnsi="Arial" w:cs="Arial"/>
      <w:sz w:val="20"/>
      <w:szCs w:val="20"/>
    </w:rPr>
  </w:style>
  <w:style w:type="paragraph" w:styleId="Legenda">
    <w:name w:val="caption"/>
    <w:basedOn w:val="Normalny"/>
    <w:next w:val="Normalny"/>
    <w:unhideWhenUsed/>
    <w:qFormat/>
    <w:rsid w:val="00D659A2"/>
    <w:pPr>
      <w:spacing w:after="200"/>
    </w:pPr>
    <w:rPr>
      <w:i/>
      <w:iCs/>
      <w:color w:val="44546A" w:themeColor="text2"/>
      <w:sz w:val="18"/>
      <w:szCs w:val="18"/>
    </w:rPr>
  </w:style>
  <w:style w:type="character" w:customStyle="1" w:styleId="FontStyle27">
    <w:name w:val="Font Style27"/>
    <w:uiPriority w:val="99"/>
    <w:rsid w:val="00D659A2"/>
    <w:rPr>
      <w:rFonts w:ascii="Calibri" w:hAnsi="Calibri" w:cs="Calibri"/>
      <w:sz w:val="22"/>
      <w:szCs w:val="22"/>
    </w:rPr>
  </w:style>
  <w:style w:type="character" w:customStyle="1" w:styleId="FontStyle73">
    <w:name w:val="Font Style73"/>
    <w:uiPriority w:val="99"/>
    <w:rsid w:val="00D659A2"/>
    <w:rPr>
      <w:rFonts w:ascii="Arial" w:hAnsi="Arial" w:cs="Arial"/>
      <w:sz w:val="18"/>
      <w:szCs w:val="18"/>
    </w:rPr>
  </w:style>
  <w:style w:type="character" w:customStyle="1" w:styleId="FontStyle290">
    <w:name w:val="Font Style290"/>
    <w:uiPriority w:val="99"/>
    <w:rsid w:val="00D659A2"/>
    <w:rPr>
      <w:rFonts w:ascii="Arial" w:hAnsi="Arial" w:cs="Arial"/>
      <w:sz w:val="20"/>
      <w:szCs w:val="20"/>
    </w:rPr>
  </w:style>
  <w:style w:type="paragraph" w:styleId="Tekstpodstawowy2">
    <w:name w:val="Body Text 2"/>
    <w:basedOn w:val="Normalny"/>
    <w:link w:val="Tekstpodstawowy2Znak"/>
    <w:unhideWhenUsed/>
    <w:rsid w:val="00D659A2"/>
    <w:pPr>
      <w:spacing w:after="120" w:line="480" w:lineRule="auto"/>
    </w:pPr>
    <w:rPr>
      <w:rFonts w:ascii="Calibri" w:eastAsia="Calibri" w:hAnsi="Calibri"/>
    </w:rPr>
  </w:style>
  <w:style w:type="character" w:customStyle="1" w:styleId="Tekstpodstawowy2Znak">
    <w:name w:val="Tekst podstawowy 2 Znak"/>
    <w:basedOn w:val="Domylnaczcionkaakapitu"/>
    <w:link w:val="Tekstpodstawowy2"/>
    <w:rsid w:val="00D659A2"/>
    <w:rPr>
      <w:rFonts w:ascii="Calibri" w:eastAsia="Calibri" w:hAnsi="Calibri" w:cs="Times New Roman"/>
    </w:rPr>
  </w:style>
  <w:style w:type="character" w:customStyle="1" w:styleId="FontStyle24">
    <w:name w:val="Font Style24"/>
    <w:uiPriority w:val="99"/>
    <w:rsid w:val="00D659A2"/>
    <w:rPr>
      <w:rFonts w:ascii="Arial" w:hAnsi="Arial" w:cs="Arial"/>
      <w:sz w:val="20"/>
      <w:szCs w:val="20"/>
    </w:rPr>
  </w:style>
  <w:style w:type="paragraph" w:customStyle="1" w:styleId="BodyText21">
    <w:name w:val="Body Text 21"/>
    <w:basedOn w:val="Normalny"/>
    <w:uiPriority w:val="99"/>
    <w:rsid w:val="00D659A2"/>
    <w:pPr>
      <w:widowControl w:val="0"/>
      <w:jc w:val="both"/>
    </w:pPr>
    <w:rPr>
      <w:rFonts w:ascii="Arial" w:hAnsi="Arial"/>
      <w:szCs w:val="20"/>
    </w:rPr>
  </w:style>
  <w:style w:type="paragraph" w:customStyle="1" w:styleId="Style6">
    <w:name w:val="Style6"/>
    <w:basedOn w:val="Normalny"/>
    <w:uiPriority w:val="99"/>
    <w:rsid w:val="00D659A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659A2"/>
    <w:pPr>
      <w:widowControl w:val="0"/>
      <w:autoSpaceDE w:val="0"/>
      <w:autoSpaceDN w:val="0"/>
      <w:adjustRightInd w:val="0"/>
    </w:pPr>
    <w:rPr>
      <w:rFonts w:ascii="Arial" w:hAnsi="Arial" w:cs="Arial"/>
      <w:sz w:val="24"/>
    </w:rPr>
  </w:style>
  <w:style w:type="character" w:customStyle="1" w:styleId="FontStyle72">
    <w:name w:val="Font Style72"/>
    <w:uiPriority w:val="99"/>
    <w:rsid w:val="00D659A2"/>
    <w:rPr>
      <w:rFonts w:ascii="Arial" w:hAnsi="Arial" w:cs="Arial"/>
      <w:b/>
      <w:bCs/>
      <w:sz w:val="18"/>
      <w:szCs w:val="18"/>
    </w:rPr>
  </w:style>
  <w:style w:type="character" w:customStyle="1" w:styleId="FontStyle289">
    <w:name w:val="Font Style289"/>
    <w:uiPriority w:val="99"/>
    <w:rsid w:val="00D659A2"/>
    <w:rPr>
      <w:rFonts w:ascii="Arial" w:hAnsi="Arial" w:cs="Arial"/>
      <w:b/>
      <w:bCs/>
      <w:sz w:val="20"/>
      <w:szCs w:val="20"/>
    </w:rPr>
  </w:style>
  <w:style w:type="paragraph" w:customStyle="1" w:styleId="Style5">
    <w:name w:val="Style5"/>
    <w:basedOn w:val="Normalny"/>
    <w:uiPriority w:val="99"/>
    <w:rsid w:val="00D659A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659A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659A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659A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659A2"/>
    <w:rPr>
      <w:rFonts w:ascii="Tahoma" w:hAnsi="Tahoma" w:cs="Tahoma"/>
      <w:b/>
      <w:bCs/>
      <w:sz w:val="18"/>
      <w:szCs w:val="18"/>
    </w:rPr>
  </w:style>
  <w:style w:type="paragraph" w:styleId="Bezodstpw">
    <w:name w:val="No Spacing"/>
    <w:link w:val="BezodstpwZnak"/>
    <w:uiPriority w:val="1"/>
    <w:qFormat/>
    <w:rsid w:val="00D659A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659A2"/>
    <w:rPr>
      <w:rFonts w:ascii="Calibri" w:eastAsia="Calibri" w:hAnsi="Calibri" w:cs="Times New Roman"/>
    </w:rPr>
  </w:style>
  <w:style w:type="character" w:customStyle="1" w:styleId="lscontrol--valign">
    <w:name w:val="lscontrol--valign"/>
    <w:basedOn w:val="Domylnaczcionkaakapitu"/>
    <w:rsid w:val="00D659A2"/>
  </w:style>
  <w:style w:type="paragraph" w:styleId="Tekstpodstawowywcity2">
    <w:name w:val="Body Text Indent 2"/>
    <w:basedOn w:val="Normalny"/>
    <w:link w:val="Tekstpodstawowywcity2Znak"/>
    <w:uiPriority w:val="99"/>
    <w:unhideWhenUsed/>
    <w:rsid w:val="00D659A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659A2"/>
    <w:rPr>
      <w:rFonts w:ascii="Times New Roman" w:eastAsia="Times New Roman" w:hAnsi="Times New Roman" w:cs="Times New Roman"/>
      <w:sz w:val="24"/>
      <w:szCs w:val="24"/>
      <w:lang w:eastAsia="pl-PL"/>
    </w:rPr>
  </w:style>
  <w:style w:type="paragraph" w:customStyle="1" w:styleId="Default">
    <w:name w:val="Default"/>
    <w:rsid w:val="00D659A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659A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659A2"/>
    <w:pPr>
      <w:numPr>
        <w:numId w:val="3"/>
      </w:numPr>
      <w:jc w:val="both"/>
    </w:pPr>
    <w:rPr>
      <w:rFonts w:ascii="Arial" w:hAnsi="Arial" w:cs="Arial"/>
      <w:szCs w:val="20"/>
    </w:rPr>
  </w:style>
  <w:style w:type="paragraph" w:customStyle="1" w:styleId="Krawd">
    <w:name w:val="Krawędż"/>
    <w:basedOn w:val="Normalny"/>
    <w:next w:val="Normalny"/>
    <w:autoRedefine/>
    <w:rsid w:val="00D659A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659A2"/>
    <w:pPr>
      <w:numPr>
        <w:numId w:val="4"/>
      </w:numPr>
    </w:pPr>
    <w:rPr>
      <w:rFonts w:ascii="Arial" w:hAnsi="Arial" w:cs="Arial"/>
      <w:szCs w:val="20"/>
    </w:rPr>
  </w:style>
  <w:style w:type="paragraph" w:customStyle="1" w:styleId="Standardowypunktowany">
    <w:name w:val="Standardowy punktowany"/>
    <w:basedOn w:val="Normalny"/>
    <w:rsid w:val="00D659A2"/>
    <w:pPr>
      <w:numPr>
        <w:numId w:val="5"/>
      </w:numPr>
      <w:tabs>
        <w:tab w:val="left" w:pos="312"/>
      </w:tabs>
      <w:jc w:val="both"/>
    </w:pPr>
    <w:rPr>
      <w:rFonts w:ascii="Arial" w:hAnsi="Arial" w:cs="Arial"/>
      <w:szCs w:val="20"/>
    </w:rPr>
  </w:style>
  <w:style w:type="character" w:styleId="Numerstrony">
    <w:name w:val="page number"/>
    <w:basedOn w:val="Domylnaczcionkaakapitu"/>
    <w:rsid w:val="00D659A2"/>
  </w:style>
  <w:style w:type="paragraph" w:styleId="Tekstpodstawowywcity3">
    <w:name w:val="Body Text Indent 3"/>
    <w:basedOn w:val="Normalny"/>
    <w:link w:val="Tekstpodstawowywcity3Znak"/>
    <w:rsid w:val="00D659A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659A2"/>
    <w:rPr>
      <w:rFonts w:ascii="Arial" w:eastAsia="Times New Roman" w:hAnsi="Arial" w:cs="Arial"/>
      <w:sz w:val="20"/>
      <w:szCs w:val="20"/>
      <w:lang w:eastAsia="pl-PL"/>
    </w:rPr>
  </w:style>
  <w:style w:type="paragraph" w:styleId="Podtytu">
    <w:name w:val="Subtitle"/>
    <w:basedOn w:val="Normalny"/>
    <w:link w:val="PodtytuZnak"/>
    <w:qFormat/>
    <w:rsid w:val="00D659A2"/>
    <w:rPr>
      <w:rFonts w:ascii="Arial" w:hAnsi="Arial" w:cs="Arial"/>
      <w:b/>
      <w:bCs/>
      <w:szCs w:val="20"/>
    </w:rPr>
  </w:style>
  <w:style w:type="character" w:customStyle="1" w:styleId="PodtytuZnak">
    <w:name w:val="Podtytuł Znak"/>
    <w:basedOn w:val="Domylnaczcionkaakapitu"/>
    <w:link w:val="Podtytu"/>
    <w:rsid w:val="00D659A2"/>
    <w:rPr>
      <w:rFonts w:ascii="Arial" w:eastAsia="Times New Roman" w:hAnsi="Arial" w:cs="Arial"/>
      <w:b/>
      <w:bCs/>
      <w:sz w:val="20"/>
      <w:szCs w:val="20"/>
      <w:lang w:eastAsia="pl-PL"/>
    </w:rPr>
  </w:style>
  <w:style w:type="character" w:customStyle="1" w:styleId="content1">
    <w:name w:val="content1"/>
    <w:basedOn w:val="Domylnaczcionkaakapitu"/>
    <w:rsid w:val="00D659A2"/>
    <w:rPr>
      <w:rFonts w:ascii="Arial" w:hAnsi="Arial" w:cs="Arial"/>
      <w:color w:val="auto"/>
      <w:sz w:val="18"/>
      <w:szCs w:val="18"/>
    </w:rPr>
  </w:style>
  <w:style w:type="paragraph" w:customStyle="1" w:styleId="StandardowyNumerowany">
    <w:name w:val="Standardowy Numerowany"/>
    <w:basedOn w:val="Normalny"/>
    <w:rsid w:val="00D659A2"/>
    <w:pPr>
      <w:numPr>
        <w:numId w:val="6"/>
      </w:numPr>
      <w:tabs>
        <w:tab w:val="left" w:pos="312"/>
      </w:tabs>
      <w:jc w:val="both"/>
    </w:pPr>
    <w:rPr>
      <w:rFonts w:ascii="Arial" w:hAnsi="Arial" w:cs="Arial"/>
      <w:szCs w:val="20"/>
    </w:rPr>
  </w:style>
  <w:style w:type="paragraph" w:customStyle="1" w:styleId="StandardowyBold">
    <w:name w:val="Standardowy Bold"/>
    <w:basedOn w:val="Normalny"/>
    <w:next w:val="Normalny"/>
    <w:rsid w:val="00D659A2"/>
    <w:pPr>
      <w:jc w:val="both"/>
    </w:pPr>
    <w:rPr>
      <w:rFonts w:ascii="Arial" w:hAnsi="Arial" w:cs="Arial"/>
      <w:b/>
      <w:bCs/>
      <w:szCs w:val="20"/>
    </w:rPr>
  </w:style>
  <w:style w:type="paragraph" w:styleId="Spistreci8">
    <w:name w:val="toc 8"/>
    <w:basedOn w:val="Normalny"/>
    <w:next w:val="Normalny"/>
    <w:autoRedefine/>
    <w:uiPriority w:val="39"/>
    <w:rsid w:val="00D659A2"/>
    <w:pPr>
      <w:ind w:left="1400"/>
    </w:pPr>
    <w:rPr>
      <w:rFonts w:ascii="Arial" w:hAnsi="Arial"/>
      <w:sz w:val="18"/>
      <w:szCs w:val="18"/>
    </w:rPr>
  </w:style>
  <w:style w:type="paragraph" w:customStyle="1" w:styleId="Zalacznik">
    <w:name w:val="Zalacznik"/>
    <w:basedOn w:val="Normalny"/>
    <w:next w:val="Normalny"/>
    <w:autoRedefine/>
    <w:rsid w:val="00D659A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659A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659A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659A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659A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659A2"/>
    <w:pPr>
      <w:tabs>
        <w:tab w:val="left" w:pos="709"/>
      </w:tabs>
    </w:pPr>
    <w:rPr>
      <w:rFonts w:ascii="Tahoma" w:hAnsi="Tahoma" w:cs="Tahoma"/>
      <w:sz w:val="24"/>
    </w:rPr>
  </w:style>
  <w:style w:type="paragraph" w:customStyle="1" w:styleId="ZnakZnak">
    <w:name w:val="Znak Znak"/>
    <w:basedOn w:val="Normalny"/>
    <w:rsid w:val="00D659A2"/>
    <w:pPr>
      <w:tabs>
        <w:tab w:val="left" w:pos="709"/>
      </w:tabs>
    </w:pPr>
    <w:rPr>
      <w:rFonts w:ascii="Tahoma" w:hAnsi="Tahoma" w:cs="Tahoma"/>
      <w:sz w:val="24"/>
    </w:rPr>
  </w:style>
  <w:style w:type="paragraph" w:customStyle="1" w:styleId="1ZnakZnakZnak">
    <w:name w:val="1 Znak Znak Znak"/>
    <w:basedOn w:val="Normalny"/>
    <w:rsid w:val="00D659A2"/>
    <w:pPr>
      <w:tabs>
        <w:tab w:val="left" w:pos="709"/>
      </w:tabs>
    </w:pPr>
    <w:rPr>
      <w:rFonts w:ascii="Tahoma" w:hAnsi="Tahoma" w:cs="Tahoma"/>
      <w:sz w:val="24"/>
    </w:rPr>
  </w:style>
  <w:style w:type="character" w:styleId="Wyrnienieintensywne">
    <w:name w:val="Intense Emphasis"/>
    <w:basedOn w:val="Domylnaczcionkaakapitu"/>
    <w:qFormat/>
    <w:rsid w:val="00D659A2"/>
    <w:rPr>
      <w:rFonts w:cs="Times New Roman"/>
      <w:b/>
      <w:bCs/>
      <w:i/>
      <w:iCs/>
      <w:color w:val="auto"/>
    </w:rPr>
  </w:style>
  <w:style w:type="paragraph" w:styleId="Listapunktowana2">
    <w:name w:val="List Bullet 2"/>
    <w:basedOn w:val="Normalny"/>
    <w:autoRedefine/>
    <w:rsid w:val="00D659A2"/>
    <w:pPr>
      <w:ind w:left="643" w:hanging="360"/>
    </w:pPr>
    <w:rPr>
      <w:rFonts w:ascii="Arial" w:hAnsi="Arial" w:cs="Arial"/>
      <w:szCs w:val="20"/>
    </w:rPr>
  </w:style>
  <w:style w:type="paragraph" w:customStyle="1" w:styleId="Akapitzlist1">
    <w:name w:val="Akapit z listą1"/>
    <w:basedOn w:val="Normalny"/>
    <w:rsid w:val="00D659A2"/>
    <w:pPr>
      <w:ind w:left="720"/>
    </w:pPr>
    <w:rPr>
      <w:rFonts w:ascii="Arial" w:hAnsi="Arial"/>
      <w:sz w:val="24"/>
    </w:rPr>
  </w:style>
  <w:style w:type="character" w:customStyle="1" w:styleId="EquationCaption">
    <w:name w:val="_Equation Caption"/>
    <w:rsid w:val="00D659A2"/>
    <w:rPr>
      <w:rFonts w:cs="Times New Roman"/>
    </w:rPr>
  </w:style>
  <w:style w:type="paragraph" w:styleId="Zwykytekst">
    <w:name w:val="Plain Text"/>
    <w:basedOn w:val="Normalny"/>
    <w:link w:val="ZwykytekstZnak"/>
    <w:unhideWhenUsed/>
    <w:rsid w:val="00D659A2"/>
    <w:rPr>
      <w:rFonts w:ascii="Courier New" w:hAnsi="Courier New" w:cs="Courier New"/>
      <w:szCs w:val="20"/>
    </w:rPr>
  </w:style>
  <w:style w:type="character" w:customStyle="1" w:styleId="ZwykytekstZnak">
    <w:name w:val="Zwykły tekst Znak"/>
    <w:basedOn w:val="Domylnaczcionkaakapitu"/>
    <w:link w:val="Zwykytekst"/>
    <w:rsid w:val="00D659A2"/>
    <w:rPr>
      <w:rFonts w:ascii="Courier New" w:eastAsia="Times New Roman" w:hAnsi="Courier New" w:cs="Courier New"/>
      <w:sz w:val="20"/>
      <w:szCs w:val="20"/>
      <w:lang w:eastAsia="pl-PL"/>
    </w:rPr>
  </w:style>
  <w:style w:type="character" w:customStyle="1" w:styleId="WW8Num1z4">
    <w:name w:val="WW8Num1z4"/>
    <w:rsid w:val="00D659A2"/>
  </w:style>
  <w:style w:type="character" w:customStyle="1" w:styleId="luchili">
    <w:name w:val="luc_hili"/>
    <w:basedOn w:val="Domylnaczcionkaakapitu"/>
    <w:rsid w:val="00D659A2"/>
  </w:style>
  <w:style w:type="paragraph" w:customStyle="1" w:styleId="font5">
    <w:name w:val="font5"/>
    <w:basedOn w:val="Normalny"/>
    <w:rsid w:val="00D659A2"/>
    <w:pPr>
      <w:spacing w:before="100" w:beforeAutospacing="1" w:after="100" w:afterAutospacing="1"/>
    </w:pPr>
    <w:rPr>
      <w:rFonts w:ascii="Arial" w:hAnsi="Arial" w:cs="Arial"/>
      <w:color w:val="000000"/>
      <w:sz w:val="18"/>
      <w:szCs w:val="18"/>
    </w:rPr>
  </w:style>
  <w:style w:type="paragraph" w:customStyle="1" w:styleId="xl63">
    <w:name w:val="xl63"/>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659A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659A2"/>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D659A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659A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659A2"/>
  </w:style>
  <w:style w:type="character" w:customStyle="1" w:styleId="TitleChar">
    <w:name w:val="Title Char"/>
    <w:uiPriority w:val="99"/>
    <w:locked/>
    <w:rsid w:val="00D659A2"/>
    <w:rPr>
      <w:rFonts w:ascii="Cambria" w:hAnsi="Cambria" w:cs="Cambria"/>
      <w:b/>
      <w:bCs/>
      <w:kern w:val="28"/>
      <w:sz w:val="32"/>
      <w:szCs w:val="32"/>
      <w:lang w:val="pl-PL" w:eastAsia="pl-PL"/>
    </w:rPr>
  </w:style>
  <w:style w:type="paragraph" w:customStyle="1" w:styleId="Arial">
    <w:name w:val="Arial"/>
    <w:basedOn w:val="Normalny"/>
    <w:autoRedefine/>
    <w:rsid w:val="00D659A2"/>
    <w:pPr>
      <w:numPr>
        <w:ilvl w:val="1"/>
        <w:numId w:val="7"/>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659A2"/>
  </w:style>
  <w:style w:type="table" w:customStyle="1" w:styleId="Tabela-Siatka3">
    <w:name w:val="Tabela - Siatka3"/>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659A2"/>
  </w:style>
  <w:style w:type="table" w:customStyle="1" w:styleId="Tabela-Siatka21">
    <w:name w:val="Tabela - Siatka2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659A2"/>
  </w:style>
  <w:style w:type="paragraph" w:customStyle="1" w:styleId="StandardowyStandardowy1">
    <w:name w:val="Standardowy.Standardowy1"/>
    <w:basedOn w:val="Normalny"/>
    <w:rsid w:val="00D659A2"/>
    <w:pPr>
      <w:autoSpaceDE w:val="0"/>
      <w:autoSpaceDN w:val="0"/>
    </w:pPr>
    <w:rPr>
      <w:rFonts w:ascii="Times New Roman" w:hAnsi="Times New Roman"/>
      <w:sz w:val="24"/>
    </w:rPr>
  </w:style>
  <w:style w:type="character" w:customStyle="1" w:styleId="WW8Num7z1">
    <w:name w:val="WW8Num7z1"/>
    <w:basedOn w:val="Domylnaczcionkaakapitu"/>
    <w:uiPriority w:val="99"/>
    <w:rsid w:val="00D659A2"/>
    <w:rPr>
      <w:rFonts w:ascii="Courier New" w:hAnsi="Courier New" w:cs="Courier New" w:hint="default"/>
    </w:rPr>
  </w:style>
  <w:style w:type="character" w:customStyle="1" w:styleId="Znak">
    <w:name w:val="Znak"/>
    <w:basedOn w:val="Domylnaczcionkaakapitu"/>
    <w:uiPriority w:val="99"/>
    <w:rsid w:val="00D659A2"/>
    <w:rPr>
      <w:rFonts w:ascii="Consolas" w:hAnsi="Consolas" w:cs="Consolas" w:hint="default"/>
    </w:rPr>
  </w:style>
  <w:style w:type="paragraph" w:styleId="Lista2">
    <w:name w:val="List 2"/>
    <w:basedOn w:val="Normalny"/>
    <w:unhideWhenUsed/>
    <w:rsid w:val="00D659A2"/>
    <w:pPr>
      <w:ind w:left="566" w:hanging="283"/>
    </w:pPr>
    <w:rPr>
      <w:rFonts w:ascii="Times New Roman" w:hAnsi="Times New Roman"/>
      <w:sz w:val="24"/>
      <w:szCs w:val="20"/>
    </w:rPr>
  </w:style>
  <w:style w:type="paragraph" w:customStyle="1" w:styleId="Style3">
    <w:name w:val="Style3"/>
    <w:basedOn w:val="Normalny"/>
    <w:uiPriority w:val="99"/>
    <w:rsid w:val="00D659A2"/>
    <w:pPr>
      <w:widowControl w:val="0"/>
      <w:autoSpaceDE w:val="0"/>
      <w:autoSpaceDN w:val="0"/>
      <w:adjustRightInd w:val="0"/>
    </w:pPr>
    <w:rPr>
      <w:rFonts w:ascii="Calibri" w:hAnsi="Calibri"/>
      <w:sz w:val="24"/>
    </w:rPr>
  </w:style>
  <w:style w:type="paragraph" w:customStyle="1" w:styleId="Style2">
    <w:name w:val="Style2"/>
    <w:basedOn w:val="Normalny"/>
    <w:uiPriority w:val="99"/>
    <w:rsid w:val="00D659A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659A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659A2"/>
    <w:rPr>
      <w:rFonts w:ascii="Calibri" w:hAnsi="Calibri" w:cs="Calibri"/>
      <w:b/>
      <w:bCs/>
      <w:sz w:val="20"/>
      <w:szCs w:val="20"/>
    </w:rPr>
  </w:style>
  <w:style w:type="character" w:customStyle="1" w:styleId="FontStyle14">
    <w:name w:val="Font Style14"/>
    <w:uiPriority w:val="99"/>
    <w:rsid w:val="00D659A2"/>
    <w:rPr>
      <w:rFonts w:ascii="Calibri" w:hAnsi="Calibri" w:cs="Calibri"/>
      <w:sz w:val="20"/>
      <w:szCs w:val="20"/>
    </w:rPr>
  </w:style>
  <w:style w:type="paragraph" w:customStyle="1" w:styleId="Style8">
    <w:name w:val="Style8"/>
    <w:basedOn w:val="Normalny"/>
    <w:uiPriority w:val="99"/>
    <w:rsid w:val="00D659A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659A2"/>
    <w:rPr>
      <w:rFonts w:ascii="Calibri" w:hAnsi="Calibri" w:cs="Calibri"/>
      <w:b/>
      <w:bCs/>
      <w:i/>
      <w:iCs/>
      <w:sz w:val="20"/>
      <w:szCs w:val="20"/>
    </w:rPr>
  </w:style>
  <w:style w:type="table" w:customStyle="1" w:styleId="Tabela-Siatka5">
    <w:name w:val="Tabela - Siatka5"/>
    <w:basedOn w:val="Standardowy"/>
    <w:next w:val="Tabela-Siatka"/>
    <w:uiPriority w:val="3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659A2"/>
    <w:rPr>
      <w:rFonts w:ascii="Verdana" w:hAnsi="Verdana" w:cs="Verdana"/>
      <w:b/>
      <w:bCs/>
      <w:i/>
      <w:iCs/>
      <w:sz w:val="12"/>
      <w:szCs w:val="12"/>
    </w:rPr>
  </w:style>
  <w:style w:type="character" w:customStyle="1" w:styleId="FontStyle42">
    <w:name w:val="Font Style42"/>
    <w:basedOn w:val="Domylnaczcionkaakapitu"/>
    <w:uiPriority w:val="99"/>
    <w:rsid w:val="00D659A2"/>
    <w:rPr>
      <w:rFonts w:ascii="Calibri" w:hAnsi="Calibri" w:cs="Calibri"/>
      <w:sz w:val="14"/>
      <w:szCs w:val="14"/>
    </w:rPr>
  </w:style>
  <w:style w:type="table" w:customStyle="1" w:styleId="Tabela-Siatka12">
    <w:name w:val="Tabela - Siatka12"/>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659A2"/>
    <w:pPr>
      <w:numPr>
        <w:numId w:val="8"/>
      </w:numPr>
      <w:spacing w:before="20" w:after="20"/>
    </w:pPr>
    <w:rPr>
      <w:rFonts w:ascii="Arial" w:hAnsi="Arial"/>
      <w:szCs w:val="20"/>
      <w:lang w:val="de-DE"/>
    </w:rPr>
  </w:style>
  <w:style w:type="paragraph" w:customStyle="1" w:styleId="Table">
    <w:name w:val="Table"/>
    <w:basedOn w:val="Normalny"/>
    <w:rsid w:val="00D659A2"/>
    <w:pPr>
      <w:spacing w:before="20" w:after="20"/>
    </w:pPr>
    <w:rPr>
      <w:rFonts w:ascii="Arial" w:hAnsi="Arial"/>
      <w:szCs w:val="20"/>
      <w:lang w:val="en-US"/>
    </w:rPr>
  </w:style>
  <w:style w:type="paragraph" w:customStyle="1" w:styleId="Style25">
    <w:name w:val="Style25"/>
    <w:basedOn w:val="Normalny"/>
    <w:uiPriority w:val="99"/>
    <w:rsid w:val="00D659A2"/>
    <w:pPr>
      <w:widowControl w:val="0"/>
      <w:autoSpaceDE w:val="0"/>
      <w:autoSpaceDN w:val="0"/>
      <w:adjustRightInd w:val="0"/>
      <w:spacing w:line="269" w:lineRule="exact"/>
      <w:jc w:val="center"/>
    </w:pPr>
    <w:rPr>
      <w:rFonts w:ascii="Calibri" w:eastAsiaTheme="minorEastAsia" w:hAnsi="Calibri"/>
      <w:sz w:val="24"/>
    </w:rPr>
  </w:style>
  <w:style w:type="paragraph" w:customStyle="1" w:styleId="Style28">
    <w:name w:val="Style28"/>
    <w:basedOn w:val="Normalny"/>
    <w:uiPriority w:val="99"/>
    <w:rsid w:val="00D659A2"/>
    <w:pPr>
      <w:widowControl w:val="0"/>
      <w:autoSpaceDE w:val="0"/>
      <w:autoSpaceDN w:val="0"/>
      <w:adjustRightInd w:val="0"/>
      <w:spacing w:line="274" w:lineRule="exact"/>
      <w:jc w:val="center"/>
    </w:pPr>
    <w:rPr>
      <w:rFonts w:ascii="Calibri" w:eastAsiaTheme="minorEastAsia" w:hAnsi="Calibri"/>
      <w:sz w:val="24"/>
    </w:rPr>
  </w:style>
  <w:style w:type="paragraph" w:customStyle="1" w:styleId="Style29">
    <w:name w:val="Style29"/>
    <w:basedOn w:val="Normalny"/>
    <w:uiPriority w:val="99"/>
    <w:rsid w:val="00D659A2"/>
    <w:pPr>
      <w:widowControl w:val="0"/>
      <w:autoSpaceDE w:val="0"/>
      <w:autoSpaceDN w:val="0"/>
      <w:adjustRightInd w:val="0"/>
    </w:pPr>
    <w:rPr>
      <w:rFonts w:ascii="Calibri" w:eastAsiaTheme="minorEastAsia" w:hAnsi="Calibri"/>
      <w:sz w:val="24"/>
    </w:rPr>
  </w:style>
  <w:style w:type="character" w:styleId="Uwydatnienie">
    <w:name w:val="Emphasis"/>
    <w:basedOn w:val="Domylnaczcionkaakapitu"/>
    <w:qFormat/>
    <w:rsid w:val="00D659A2"/>
    <w:rPr>
      <w:b/>
      <w:bCs/>
      <w:i w:val="0"/>
      <w:iCs w:val="0"/>
    </w:rPr>
  </w:style>
  <w:style w:type="character" w:customStyle="1" w:styleId="st1">
    <w:name w:val="st1"/>
    <w:basedOn w:val="Domylnaczcionkaakapitu"/>
    <w:rsid w:val="00D659A2"/>
  </w:style>
  <w:style w:type="paragraph" w:customStyle="1" w:styleId="Style10">
    <w:name w:val="Style10"/>
    <w:basedOn w:val="Normalny"/>
    <w:uiPriority w:val="99"/>
    <w:rsid w:val="00D659A2"/>
    <w:pPr>
      <w:widowControl w:val="0"/>
      <w:autoSpaceDE w:val="0"/>
      <w:autoSpaceDN w:val="0"/>
      <w:adjustRightInd w:val="0"/>
      <w:spacing w:line="190" w:lineRule="exact"/>
    </w:pPr>
    <w:rPr>
      <w:rFonts w:ascii="Franklin Gothic Medium" w:eastAsiaTheme="minorEastAsia" w:hAnsi="Franklin Gothic Medium"/>
      <w:sz w:val="24"/>
    </w:rPr>
  </w:style>
  <w:style w:type="paragraph" w:customStyle="1" w:styleId="Style11">
    <w:name w:val="Style11"/>
    <w:basedOn w:val="Normalny"/>
    <w:uiPriority w:val="99"/>
    <w:rsid w:val="00D659A2"/>
    <w:pPr>
      <w:widowControl w:val="0"/>
      <w:autoSpaceDE w:val="0"/>
      <w:autoSpaceDN w:val="0"/>
      <w:adjustRightInd w:val="0"/>
      <w:spacing w:line="182" w:lineRule="exact"/>
      <w:jc w:val="center"/>
    </w:pPr>
    <w:rPr>
      <w:rFonts w:ascii="Franklin Gothic Medium" w:eastAsiaTheme="minorEastAsia" w:hAnsi="Franklin Gothic Medium"/>
      <w:sz w:val="24"/>
    </w:rPr>
  </w:style>
  <w:style w:type="character" w:customStyle="1" w:styleId="FontStyle16">
    <w:name w:val="Font Style16"/>
    <w:basedOn w:val="Domylnaczcionkaakapitu"/>
    <w:uiPriority w:val="99"/>
    <w:rsid w:val="00D659A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659A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659A2"/>
    <w:pPr>
      <w:spacing w:after="120"/>
      <w:ind w:left="1304"/>
    </w:pPr>
    <w:rPr>
      <w:rFonts w:ascii="Arial" w:hAnsi="Arial"/>
      <w:szCs w:val="20"/>
      <w:lang w:val="de-DE"/>
    </w:rPr>
  </w:style>
  <w:style w:type="paragraph" w:styleId="Spistreci3">
    <w:name w:val="toc 3"/>
    <w:basedOn w:val="Normalny"/>
    <w:next w:val="Normalny"/>
    <w:autoRedefine/>
    <w:uiPriority w:val="39"/>
    <w:unhideWhenUsed/>
    <w:qFormat/>
    <w:rsid w:val="00D659A2"/>
    <w:pPr>
      <w:spacing w:after="100"/>
      <w:ind w:left="440"/>
    </w:pPr>
    <w:rPr>
      <w:rFonts w:eastAsiaTheme="minorEastAsia"/>
    </w:rPr>
  </w:style>
  <w:style w:type="paragraph" w:styleId="Spistreci4">
    <w:name w:val="toc 4"/>
    <w:basedOn w:val="Normalny"/>
    <w:next w:val="Normalny"/>
    <w:autoRedefine/>
    <w:uiPriority w:val="39"/>
    <w:unhideWhenUsed/>
    <w:rsid w:val="00D659A2"/>
    <w:pPr>
      <w:spacing w:after="100"/>
      <w:ind w:left="660"/>
    </w:pPr>
    <w:rPr>
      <w:rFonts w:eastAsiaTheme="minorEastAsia"/>
    </w:rPr>
  </w:style>
  <w:style w:type="paragraph" w:styleId="Spistreci5">
    <w:name w:val="toc 5"/>
    <w:basedOn w:val="Normalny"/>
    <w:next w:val="Normalny"/>
    <w:autoRedefine/>
    <w:uiPriority w:val="39"/>
    <w:unhideWhenUsed/>
    <w:rsid w:val="00D659A2"/>
    <w:pPr>
      <w:spacing w:after="100"/>
      <w:ind w:left="880"/>
    </w:pPr>
    <w:rPr>
      <w:rFonts w:eastAsiaTheme="minorEastAsia"/>
    </w:rPr>
  </w:style>
  <w:style w:type="paragraph" w:styleId="Spistreci6">
    <w:name w:val="toc 6"/>
    <w:basedOn w:val="Normalny"/>
    <w:next w:val="Normalny"/>
    <w:autoRedefine/>
    <w:uiPriority w:val="39"/>
    <w:unhideWhenUsed/>
    <w:rsid w:val="00D659A2"/>
    <w:pPr>
      <w:spacing w:after="100"/>
      <w:ind w:left="1100"/>
    </w:pPr>
    <w:rPr>
      <w:rFonts w:eastAsiaTheme="minorEastAsia"/>
    </w:rPr>
  </w:style>
  <w:style w:type="paragraph" w:styleId="Spistreci7">
    <w:name w:val="toc 7"/>
    <w:basedOn w:val="Normalny"/>
    <w:next w:val="Normalny"/>
    <w:autoRedefine/>
    <w:uiPriority w:val="39"/>
    <w:unhideWhenUsed/>
    <w:rsid w:val="00D659A2"/>
    <w:pPr>
      <w:spacing w:after="100"/>
      <w:ind w:left="1320"/>
    </w:pPr>
    <w:rPr>
      <w:rFonts w:eastAsiaTheme="minorEastAsia"/>
    </w:rPr>
  </w:style>
  <w:style w:type="paragraph" w:styleId="Spistreci9">
    <w:name w:val="toc 9"/>
    <w:basedOn w:val="Normalny"/>
    <w:next w:val="Normalny"/>
    <w:autoRedefine/>
    <w:uiPriority w:val="39"/>
    <w:unhideWhenUsed/>
    <w:rsid w:val="00D659A2"/>
    <w:pPr>
      <w:spacing w:after="100"/>
      <w:ind w:left="1760"/>
    </w:pPr>
    <w:rPr>
      <w:rFonts w:eastAsiaTheme="minorEastAsia"/>
    </w:rPr>
  </w:style>
  <w:style w:type="character" w:customStyle="1" w:styleId="FontStyle52">
    <w:name w:val="Font Style52"/>
    <w:basedOn w:val="Domylnaczcionkaakapitu"/>
    <w:uiPriority w:val="99"/>
    <w:rsid w:val="00D659A2"/>
    <w:rPr>
      <w:rFonts w:ascii="Arial" w:hAnsi="Arial" w:cs="Arial"/>
      <w:sz w:val="20"/>
      <w:szCs w:val="20"/>
    </w:rPr>
  </w:style>
  <w:style w:type="paragraph" w:customStyle="1" w:styleId="Style15">
    <w:name w:val="Style15"/>
    <w:basedOn w:val="Normalny"/>
    <w:uiPriority w:val="99"/>
    <w:rsid w:val="00D659A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659A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659A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659A2"/>
    <w:pPr>
      <w:shd w:val="clear" w:color="auto" w:fill="FFFFFF"/>
      <w:spacing w:before="137" w:line="367" w:lineRule="exact"/>
      <w:ind w:left="569" w:right="14" w:firstLine="569"/>
      <w:jc w:val="both"/>
    </w:pPr>
    <w:rPr>
      <w:rFonts w:ascii="Arial" w:hAnsi="Arial"/>
      <w:spacing w:val="-1"/>
      <w:sz w:val="24"/>
    </w:rPr>
  </w:style>
  <w:style w:type="paragraph" w:customStyle="1" w:styleId="Standard">
    <w:name w:val="Standard"/>
    <w:rsid w:val="00D659A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659A2"/>
    <w:pPr>
      <w:numPr>
        <w:numId w:val="10"/>
      </w:numPr>
    </w:pPr>
  </w:style>
  <w:style w:type="numbering" w:customStyle="1" w:styleId="WWNum36">
    <w:name w:val="WWNum36"/>
    <w:basedOn w:val="Bezlisty"/>
    <w:rsid w:val="00D659A2"/>
    <w:pPr>
      <w:numPr>
        <w:numId w:val="11"/>
      </w:numPr>
    </w:pPr>
  </w:style>
  <w:style w:type="numbering" w:customStyle="1" w:styleId="WWNum37">
    <w:name w:val="WWNum37"/>
    <w:basedOn w:val="Bezlisty"/>
    <w:rsid w:val="00D659A2"/>
    <w:pPr>
      <w:numPr>
        <w:numId w:val="12"/>
      </w:numPr>
    </w:pPr>
  </w:style>
  <w:style w:type="numbering" w:customStyle="1" w:styleId="WWNum105">
    <w:name w:val="WWNum105"/>
    <w:basedOn w:val="Bezlisty"/>
    <w:rsid w:val="00D659A2"/>
    <w:pPr>
      <w:numPr>
        <w:numId w:val="13"/>
      </w:numPr>
    </w:pPr>
  </w:style>
  <w:style w:type="character" w:customStyle="1" w:styleId="FontStyle23">
    <w:name w:val="Font Style23"/>
    <w:basedOn w:val="Domylnaczcionkaakapitu"/>
    <w:uiPriority w:val="99"/>
    <w:rsid w:val="00D659A2"/>
    <w:rPr>
      <w:rFonts w:ascii="Arial" w:hAnsi="Arial" w:cs="Arial"/>
      <w:sz w:val="20"/>
      <w:szCs w:val="20"/>
    </w:rPr>
  </w:style>
  <w:style w:type="table" w:customStyle="1" w:styleId="Tabela-Siatka6">
    <w:name w:val="Tabela - Siatka6"/>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659A2"/>
  </w:style>
  <w:style w:type="paragraph" w:customStyle="1" w:styleId="Style19">
    <w:name w:val="Style19"/>
    <w:basedOn w:val="Normalny"/>
    <w:uiPriority w:val="99"/>
    <w:rsid w:val="00D659A2"/>
    <w:pPr>
      <w:widowControl w:val="0"/>
      <w:autoSpaceDE w:val="0"/>
      <w:autoSpaceDN w:val="0"/>
      <w:adjustRightInd w:val="0"/>
      <w:spacing w:line="259" w:lineRule="exact"/>
    </w:pPr>
    <w:rPr>
      <w:rFonts w:ascii="Calibri" w:eastAsiaTheme="minorEastAsia" w:hAnsi="Calibri"/>
      <w:sz w:val="24"/>
    </w:rPr>
  </w:style>
  <w:style w:type="character" w:customStyle="1" w:styleId="FontStyle34">
    <w:name w:val="Font Style34"/>
    <w:basedOn w:val="Domylnaczcionkaakapitu"/>
    <w:uiPriority w:val="99"/>
    <w:rsid w:val="00D659A2"/>
    <w:rPr>
      <w:rFonts w:ascii="Calibri" w:hAnsi="Calibri" w:cs="Calibri"/>
      <w:sz w:val="20"/>
      <w:szCs w:val="20"/>
    </w:rPr>
  </w:style>
  <w:style w:type="paragraph" w:customStyle="1" w:styleId="pkt">
    <w:name w:val="pkt"/>
    <w:basedOn w:val="Normalny"/>
    <w:link w:val="pktZnak"/>
    <w:rsid w:val="00D659A2"/>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659A2"/>
    <w:rPr>
      <w:rFonts w:ascii="Times New Roman" w:eastAsiaTheme="minorEastAsia" w:hAnsi="Times New Roman" w:cs="Times New Roman"/>
      <w:sz w:val="24"/>
      <w:szCs w:val="20"/>
      <w:lang w:eastAsia="pl-PL"/>
    </w:rPr>
  </w:style>
  <w:style w:type="character" w:customStyle="1" w:styleId="FontStyle19">
    <w:name w:val="Font Style19"/>
    <w:uiPriority w:val="99"/>
    <w:rsid w:val="00D659A2"/>
    <w:rPr>
      <w:rFonts w:ascii="Arial" w:hAnsi="Arial" w:cs="Arial"/>
      <w:sz w:val="16"/>
      <w:szCs w:val="16"/>
    </w:rPr>
  </w:style>
  <w:style w:type="numbering" w:customStyle="1" w:styleId="Bezlisty4">
    <w:name w:val="Bez listy4"/>
    <w:next w:val="Bezlisty"/>
    <w:uiPriority w:val="99"/>
    <w:semiHidden/>
    <w:unhideWhenUsed/>
    <w:rsid w:val="00D659A2"/>
  </w:style>
  <w:style w:type="table" w:customStyle="1" w:styleId="Tabela-Siatka7">
    <w:name w:val="Tabela - Siatka7"/>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659A2"/>
  </w:style>
  <w:style w:type="table" w:customStyle="1" w:styleId="Siatkatabelijasna42">
    <w:name w:val="Siatka tabeli — jasna4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659A2"/>
  </w:style>
  <w:style w:type="table" w:customStyle="1" w:styleId="Tabela-Siatka32">
    <w:name w:val="Tabela - Siatka32"/>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659A2"/>
  </w:style>
  <w:style w:type="table" w:customStyle="1" w:styleId="Tabela-Siatka212">
    <w:name w:val="Tabela - Siatka212"/>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659A2"/>
  </w:style>
  <w:style w:type="table" w:customStyle="1" w:styleId="Tabela-Siatka51">
    <w:name w:val="Tabela - Siatka51"/>
    <w:basedOn w:val="Standardowy"/>
    <w:next w:val="Tabela-Siatka"/>
    <w:uiPriority w:val="3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659A2"/>
    <w:rPr>
      <w:rFonts w:ascii="Arial" w:hAnsi="Arial" w:cs="Arial"/>
      <w:sz w:val="20"/>
      <w:szCs w:val="20"/>
    </w:rPr>
  </w:style>
  <w:style w:type="table" w:customStyle="1" w:styleId="Tabela-Siatka15">
    <w:name w:val="Tabela - Siatka15"/>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659A2"/>
    <w:pPr>
      <w:tabs>
        <w:tab w:val="left" w:pos="3402"/>
      </w:tabs>
      <w:spacing w:before="360" w:line="360" w:lineRule="auto"/>
      <w:ind w:left="4253"/>
      <w:jc w:val="center"/>
    </w:pPr>
    <w:rPr>
      <w:rFonts w:ascii="Times New Roman PL" w:hAnsi="Times New Roman PL"/>
      <w:i/>
      <w:color w:val="800000"/>
      <w:szCs w:val="20"/>
    </w:rPr>
  </w:style>
  <w:style w:type="character" w:customStyle="1" w:styleId="TekstdymkaZnak1">
    <w:name w:val="Tekst dymka Znak1"/>
    <w:basedOn w:val="Domylnaczcionkaakapitu"/>
    <w:uiPriority w:val="99"/>
    <w:semiHidden/>
    <w:rsid w:val="00D659A2"/>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659A2"/>
    <w:rPr>
      <w:rFonts w:ascii="Arial" w:eastAsia="Times New Roman" w:hAnsi="Arial" w:cs="Times New Roman"/>
      <w:sz w:val="20"/>
      <w:szCs w:val="20"/>
      <w:lang w:eastAsia="pl-PL"/>
    </w:rPr>
  </w:style>
  <w:style w:type="paragraph" w:customStyle="1" w:styleId="artykull">
    <w:name w:val="artykull"/>
    <w:basedOn w:val="Normalny"/>
    <w:rsid w:val="00D659A2"/>
    <w:pPr>
      <w:spacing w:line="360" w:lineRule="atLeast"/>
    </w:pPr>
    <w:rPr>
      <w:rFonts w:ascii="Times New Roman" w:hAnsi="Times New Roman"/>
      <w:color w:val="333333"/>
      <w:sz w:val="24"/>
    </w:rPr>
  </w:style>
  <w:style w:type="character" w:customStyle="1" w:styleId="text03">
    <w:name w:val="text_03"/>
    <w:basedOn w:val="Domylnaczcionkaakapitu"/>
    <w:rsid w:val="00D659A2"/>
  </w:style>
  <w:style w:type="paragraph" w:styleId="Lista-kontynuacja3">
    <w:name w:val="List Continue 3"/>
    <w:basedOn w:val="Normalny"/>
    <w:rsid w:val="00D659A2"/>
    <w:pPr>
      <w:widowControl w:val="0"/>
      <w:spacing w:after="120"/>
      <w:ind w:left="849"/>
    </w:pPr>
    <w:rPr>
      <w:rFonts w:ascii="Arial" w:hAnsi="Arial"/>
      <w:b/>
      <w:i/>
      <w:snapToGrid w:val="0"/>
      <w:sz w:val="24"/>
      <w:szCs w:val="20"/>
    </w:rPr>
  </w:style>
  <w:style w:type="paragraph" w:styleId="Lista0">
    <w:name w:val="List"/>
    <w:basedOn w:val="Normalny"/>
    <w:rsid w:val="00D659A2"/>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659A2"/>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659A2"/>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659A2"/>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659A2"/>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659A2"/>
    <w:rPr>
      <w:sz w:val="21"/>
      <w:szCs w:val="21"/>
      <w:shd w:val="clear" w:color="auto" w:fill="FFFFFF"/>
    </w:rPr>
  </w:style>
  <w:style w:type="paragraph" w:customStyle="1" w:styleId="Teksttreci20">
    <w:name w:val="Tekst treści (2)"/>
    <w:basedOn w:val="Normalny"/>
    <w:link w:val="Teksttreci2"/>
    <w:rsid w:val="00D659A2"/>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D659A2"/>
    <w:rPr>
      <w:sz w:val="21"/>
      <w:szCs w:val="21"/>
      <w:shd w:val="clear" w:color="auto" w:fill="FFFFFF"/>
    </w:rPr>
  </w:style>
  <w:style w:type="paragraph" w:customStyle="1" w:styleId="Teksttreci0">
    <w:name w:val="Tekst treści"/>
    <w:basedOn w:val="Normalny"/>
    <w:link w:val="Teksttreci"/>
    <w:rsid w:val="00D659A2"/>
    <w:pPr>
      <w:shd w:val="clear" w:color="auto" w:fill="FFFFFF"/>
      <w:spacing w:before="6720" w:line="250" w:lineRule="exact"/>
      <w:ind w:hanging="700"/>
      <w:jc w:val="center"/>
    </w:pPr>
    <w:rPr>
      <w:sz w:val="21"/>
      <w:szCs w:val="21"/>
    </w:rPr>
  </w:style>
  <w:style w:type="character" w:customStyle="1" w:styleId="Teksttreci5">
    <w:name w:val="Tekst treści (5)_"/>
    <w:basedOn w:val="Domylnaczcionkaakapitu"/>
    <w:link w:val="Teksttreci50"/>
    <w:rsid w:val="00D659A2"/>
    <w:rPr>
      <w:sz w:val="19"/>
      <w:szCs w:val="19"/>
      <w:shd w:val="clear" w:color="auto" w:fill="FFFFFF"/>
    </w:rPr>
  </w:style>
  <w:style w:type="paragraph" w:customStyle="1" w:styleId="Teksttreci50">
    <w:name w:val="Tekst treści (5)"/>
    <w:basedOn w:val="Normalny"/>
    <w:link w:val="Teksttreci5"/>
    <w:rsid w:val="00D659A2"/>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D659A2"/>
    <w:rPr>
      <w:sz w:val="14"/>
      <w:szCs w:val="14"/>
      <w:shd w:val="clear" w:color="auto" w:fill="FFFFFF"/>
    </w:rPr>
  </w:style>
  <w:style w:type="paragraph" w:customStyle="1" w:styleId="Teksttreci80">
    <w:name w:val="Tekst treści (8)"/>
    <w:basedOn w:val="Normalny"/>
    <w:link w:val="Teksttreci8"/>
    <w:rsid w:val="00D659A2"/>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D659A2"/>
    <w:rPr>
      <w:sz w:val="21"/>
      <w:szCs w:val="21"/>
      <w:shd w:val="clear" w:color="auto" w:fill="FFFFFF"/>
    </w:rPr>
  </w:style>
  <w:style w:type="character" w:customStyle="1" w:styleId="TeksttreciPogrubienie">
    <w:name w:val="Tekst treści + Pogrubienie"/>
    <w:basedOn w:val="Teksttreci"/>
    <w:rsid w:val="00D659A2"/>
    <w:rPr>
      <w:b/>
      <w:bCs/>
      <w:sz w:val="21"/>
      <w:szCs w:val="21"/>
      <w:shd w:val="clear" w:color="auto" w:fill="FFFFFF"/>
    </w:rPr>
  </w:style>
  <w:style w:type="character" w:customStyle="1" w:styleId="Nagwek30">
    <w:name w:val="Nagłówek #3_"/>
    <w:basedOn w:val="Domylnaczcionkaakapitu"/>
    <w:link w:val="Nagwek31"/>
    <w:rsid w:val="00D659A2"/>
    <w:rPr>
      <w:rFonts w:ascii="Arial" w:eastAsia="Arial" w:hAnsi="Arial" w:cs="Arial"/>
      <w:b/>
      <w:bCs/>
      <w:sz w:val="19"/>
      <w:szCs w:val="19"/>
      <w:shd w:val="clear" w:color="auto" w:fill="FFFFFF"/>
    </w:rPr>
  </w:style>
  <w:style w:type="paragraph" w:customStyle="1" w:styleId="Nagwek31">
    <w:name w:val="Nagłówek #3"/>
    <w:basedOn w:val="Normalny"/>
    <w:link w:val="Nagwek30"/>
    <w:rsid w:val="00D659A2"/>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D659A2"/>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659A2"/>
    <w:rPr>
      <w:rFonts w:ascii="Arial" w:hAnsi="Arial" w:cs="Arial"/>
      <w:i/>
      <w:iCs/>
      <w:sz w:val="18"/>
      <w:szCs w:val="18"/>
    </w:rPr>
  </w:style>
  <w:style w:type="paragraph" w:customStyle="1" w:styleId="Style50">
    <w:name w:val="Style50"/>
    <w:basedOn w:val="Normalny"/>
    <w:uiPriority w:val="99"/>
    <w:rsid w:val="00D659A2"/>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659A2"/>
    <w:rPr>
      <w:rFonts w:ascii="Arial" w:hAnsi="Arial" w:cs="Arial"/>
      <w:sz w:val="18"/>
      <w:szCs w:val="18"/>
    </w:rPr>
  </w:style>
  <w:style w:type="character" w:customStyle="1" w:styleId="FontStyle95">
    <w:name w:val="Font Style95"/>
    <w:basedOn w:val="Domylnaczcionkaakapitu"/>
    <w:uiPriority w:val="99"/>
    <w:rsid w:val="00D659A2"/>
    <w:rPr>
      <w:rFonts w:ascii="Arial" w:hAnsi="Arial" w:cs="Arial"/>
      <w:b/>
      <w:bCs/>
      <w:sz w:val="18"/>
      <w:szCs w:val="18"/>
    </w:rPr>
  </w:style>
  <w:style w:type="paragraph" w:customStyle="1" w:styleId="Style51">
    <w:name w:val="Style51"/>
    <w:basedOn w:val="Normalny"/>
    <w:uiPriority w:val="99"/>
    <w:rsid w:val="00D659A2"/>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659A2"/>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659A2"/>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659A2"/>
    <w:rPr>
      <w:rFonts w:ascii="Tahoma" w:hAnsi="Tahoma" w:cs="Tahoma"/>
      <w:sz w:val="18"/>
      <w:szCs w:val="18"/>
    </w:rPr>
  </w:style>
  <w:style w:type="paragraph" w:customStyle="1" w:styleId="Style13">
    <w:name w:val="Style13"/>
    <w:basedOn w:val="Normalny"/>
    <w:uiPriority w:val="99"/>
    <w:rsid w:val="00D659A2"/>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659A2"/>
    <w:rPr>
      <w:rFonts w:ascii="Arial" w:hAnsi="Arial" w:cs="Arial"/>
      <w:sz w:val="18"/>
      <w:szCs w:val="18"/>
    </w:rPr>
  </w:style>
  <w:style w:type="character" w:customStyle="1" w:styleId="FontStyle92">
    <w:name w:val="Font Style92"/>
    <w:basedOn w:val="Domylnaczcionkaakapitu"/>
    <w:uiPriority w:val="99"/>
    <w:rsid w:val="00D659A2"/>
    <w:rPr>
      <w:rFonts w:ascii="Arial" w:hAnsi="Arial" w:cs="Arial"/>
      <w:b/>
      <w:bCs/>
      <w:sz w:val="18"/>
      <w:szCs w:val="18"/>
    </w:rPr>
  </w:style>
  <w:style w:type="character" w:customStyle="1" w:styleId="FontStyle40">
    <w:name w:val="Font Style40"/>
    <w:basedOn w:val="Domylnaczcionkaakapitu"/>
    <w:uiPriority w:val="99"/>
    <w:rsid w:val="00D659A2"/>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659A2"/>
    <w:rPr>
      <w:rFonts w:ascii="Calibri" w:hAnsi="Calibri" w:cs="Calibri"/>
      <w:sz w:val="22"/>
      <w:szCs w:val="22"/>
    </w:rPr>
  </w:style>
  <w:style w:type="paragraph" w:customStyle="1" w:styleId="Style20">
    <w:name w:val="Style20"/>
    <w:basedOn w:val="Normalny"/>
    <w:uiPriority w:val="99"/>
    <w:rsid w:val="00D659A2"/>
    <w:pPr>
      <w:widowControl w:val="0"/>
      <w:autoSpaceDE w:val="0"/>
      <w:autoSpaceDN w:val="0"/>
      <w:adjustRightInd w:val="0"/>
      <w:spacing w:line="317" w:lineRule="exact"/>
      <w:ind w:hanging="413"/>
    </w:pPr>
    <w:rPr>
      <w:rFonts w:ascii="Calibri" w:eastAsiaTheme="minorEastAsia" w:hAnsi="Calibri"/>
      <w:sz w:val="24"/>
    </w:rPr>
  </w:style>
  <w:style w:type="paragraph" w:customStyle="1" w:styleId="Style24">
    <w:name w:val="Style24"/>
    <w:basedOn w:val="Normalny"/>
    <w:uiPriority w:val="99"/>
    <w:rsid w:val="00D659A2"/>
    <w:pPr>
      <w:widowControl w:val="0"/>
      <w:autoSpaceDE w:val="0"/>
      <w:autoSpaceDN w:val="0"/>
      <w:adjustRightInd w:val="0"/>
    </w:pPr>
    <w:rPr>
      <w:rFonts w:ascii="Calibri" w:eastAsiaTheme="minorEastAsia" w:hAnsi="Calibri"/>
      <w:sz w:val="24"/>
    </w:rPr>
  </w:style>
  <w:style w:type="character" w:customStyle="1" w:styleId="FontStyle39">
    <w:name w:val="Font Style39"/>
    <w:basedOn w:val="Domylnaczcionkaakapitu"/>
    <w:uiPriority w:val="99"/>
    <w:rsid w:val="00D659A2"/>
    <w:rPr>
      <w:rFonts w:ascii="Calibri" w:hAnsi="Calibri" w:cs="Calibri"/>
      <w:b/>
      <w:bCs/>
      <w:sz w:val="22"/>
      <w:szCs w:val="22"/>
    </w:rPr>
  </w:style>
  <w:style w:type="character" w:customStyle="1" w:styleId="FontStyle44">
    <w:name w:val="Font Style44"/>
    <w:basedOn w:val="Domylnaczcionkaakapitu"/>
    <w:uiPriority w:val="99"/>
    <w:rsid w:val="00D659A2"/>
    <w:rPr>
      <w:rFonts w:ascii="Calibri" w:hAnsi="Calibri" w:cs="Calibri"/>
      <w:b/>
      <w:bCs/>
      <w:i/>
      <w:iCs/>
      <w:spacing w:val="-10"/>
      <w:sz w:val="26"/>
      <w:szCs w:val="26"/>
    </w:rPr>
  </w:style>
  <w:style w:type="character" w:customStyle="1" w:styleId="FontStyle45">
    <w:name w:val="Font Style45"/>
    <w:basedOn w:val="Domylnaczcionkaakapitu"/>
    <w:uiPriority w:val="99"/>
    <w:rsid w:val="00D659A2"/>
    <w:rPr>
      <w:rFonts w:ascii="Franklin Gothic Medium" w:hAnsi="Franklin Gothic Medium" w:cs="Franklin Gothic Medium"/>
      <w:b/>
      <w:bCs/>
      <w:i/>
      <w:iCs/>
      <w:sz w:val="20"/>
      <w:szCs w:val="20"/>
    </w:rPr>
  </w:style>
  <w:style w:type="paragraph" w:customStyle="1" w:styleId="Style34">
    <w:name w:val="Style34"/>
    <w:basedOn w:val="Normalny"/>
    <w:uiPriority w:val="99"/>
    <w:rsid w:val="00D659A2"/>
    <w:pPr>
      <w:widowControl w:val="0"/>
      <w:autoSpaceDE w:val="0"/>
      <w:autoSpaceDN w:val="0"/>
      <w:adjustRightInd w:val="0"/>
    </w:pPr>
    <w:rPr>
      <w:rFonts w:ascii="Calibri" w:eastAsiaTheme="minorEastAsia" w:hAnsi="Calibri"/>
      <w:sz w:val="24"/>
    </w:rPr>
  </w:style>
  <w:style w:type="character" w:customStyle="1" w:styleId="FontStyle43">
    <w:name w:val="Font Style43"/>
    <w:basedOn w:val="Domylnaczcionkaakapitu"/>
    <w:uiPriority w:val="99"/>
    <w:rsid w:val="00D659A2"/>
    <w:rPr>
      <w:rFonts w:ascii="Calibri" w:hAnsi="Calibri" w:cs="Calibri"/>
      <w:b/>
      <w:bCs/>
      <w:i/>
      <w:iCs/>
      <w:sz w:val="14"/>
      <w:szCs w:val="14"/>
    </w:rPr>
  </w:style>
  <w:style w:type="paragraph" w:customStyle="1" w:styleId="Style22">
    <w:name w:val="Style22"/>
    <w:basedOn w:val="Normalny"/>
    <w:uiPriority w:val="99"/>
    <w:rsid w:val="00D659A2"/>
    <w:pPr>
      <w:widowControl w:val="0"/>
      <w:autoSpaceDE w:val="0"/>
      <w:autoSpaceDN w:val="0"/>
      <w:adjustRightInd w:val="0"/>
    </w:pPr>
    <w:rPr>
      <w:rFonts w:ascii="Calibri" w:eastAsiaTheme="minorEastAsia" w:hAnsi="Calibri"/>
      <w:sz w:val="24"/>
    </w:rPr>
  </w:style>
  <w:style w:type="paragraph" w:customStyle="1" w:styleId="Style33">
    <w:name w:val="Style33"/>
    <w:basedOn w:val="Normalny"/>
    <w:uiPriority w:val="99"/>
    <w:rsid w:val="00D659A2"/>
    <w:pPr>
      <w:widowControl w:val="0"/>
      <w:autoSpaceDE w:val="0"/>
      <w:autoSpaceDN w:val="0"/>
      <w:adjustRightInd w:val="0"/>
    </w:pPr>
    <w:rPr>
      <w:rFonts w:ascii="Calibri" w:eastAsiaTheme="minorEastAsia" w:hAnsi="Calibri"/>
      <w:sz w:val="24"/>
    </w:rPr>
  </w:style>
  <w:style w:type="character" w:customStyle="1" w:styleId="FontStyle50">
    <w:name w:val="Font Style50"/>
    <w:basedOn w:val="Domylnaczcionkaakapitu"/>
    <w:uiPriority w:val="99"/>
    <w:rsid w:val="00D659A2"/>
    <w:rPr>
      <w:rFonts w:ascii="Calibri" w:hAnsi="Calibri" w:cs="Calibri"/>
      <w:b/>
      <w:bCs/>
      <w:sz w:val="22"/>
      <w:szCs w:val="22"/>
    </w:rPr>
  </w:style>
  <w:style w:type="character" w:customStyle="1" w:styleId="FontStyle51">
    <w:name w:val="Font Style51"/>
    <w:basedOn w:val="Domylnaczcionkaakapitu"/>
    <w:uiPriority w:val="99"/>
    <w:rsid w:val="00D659A2"/>
    <w:rPr>
      <w:rFonts w:ascii="Calibri" w:hAnsi="Calibri" w:cs="Calibri"/>
      <w:b/>
      <w:bCs/>
      <w:sz w:val="22"/>
      <w:szCs w:val="22"/>
    </w:rPr>
  </w:style>
  <w:style w:type="paragraph" w:customStyle="1" w:styleId="Nag3wek1">
    <w:name w:val="Nag3ówek 1"/>
    <w:basedOn w:val="Default"/>
    <w:next w:val="Default"/>
    <w:rsid w:val="00D659A2"/>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659A2"/>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659A2"/>
    <w:rPr>
      <w:rFonts w:ascii="Times New Roman" w:eastAsia="Times New Roman" w:hAnsi="Times New Roman" w:cs="Times New Roman"/>
      <w:sz w:val="24"/>
      <w:szCs w:val="24"/>
      <w:lang w:eastAsia="pl-PL"/>
    </w:rPr>
  </w:style>
  <w:style w:type="character" w:customStyle="1" w:styleId="tw4winMark">
    <w:name w:val="tw4winMark"/>
    <w:rsid w:val="00D659A2"/>
    <w:rPr>
      <w:rFonts w:ascii="Courier New" w:hAnsi="Courier New" w:cs="Courier New"/>
      <w:b/>
      <w:bCs/>
      <w:vanish/>
      <w:color w:val="800080"/>
      <w:sz w:val="22"/>
      <w:szCs w:val="22"/>
      <w:vertAlign w:val="subscript"/>
    </w:rPr>
  </w:style>
  <w:style w:type="paragraph" w:customStyle="1" w:styleId="p12">
    <w:name w:val="p12"/>
    <w:basedOn w:val="Normalny"/>
    <w:rsid w:val="00D659A2"/>
    <w:rPr>
      <w:rFonts w:ascii="Times New Roman" w:hAnsi="Times New Roman"/>
      <w:sz w:val="24"/>
    </w:rPr>
  </w:style>
  <w:style w:type="paragraph" w:customStyle="1" w:styleId="p22">
    <w:name w:val="p22"/>
    <w:basedOn w:val="Normalny"/>
    <w:rsid w:val="00D659A2"/>
    <w:rPr>
      <w:rFonts w:ascii="Times New Roman" w:hAnsi="Times New Roman"/>
      <w:sz w:val="24"/>
    </w:rPr>
  </w:style>
  <w:style w:type="character" w:customStyle="1" w:styleId="t31">
    <w:name w:val="t31"/>
    <w:rsid w:val="00D659A2"/>
    <w:rPr>
      <w:rFonts w:ascii="Courier New" w:hAnsi="Courier New" w:cs="Courier New" w:hint="default"/>
    </w:rPr>
  </w:style>
  <w:style w:type="paragraph" w:customStyle="1" w:styleId="lista">
    <w:name w:val="list a)"/>
    <w:basedOn w:val="Normalny"/>
    <w:rsid w:val="00D659A2"/>
    <w:pPr>
      <w:numPr>
        <w:numId w:val="20"/>
      </w:numPr>
      <w:spacing w:after="200"/>
      <w:jc w:val="both"/>
    </w:pPr>
    <w:rPr>
      <w:rFonts w:ascii="Times New Roman" w:hAnsi="Times New Roman"/>
      <w:sz w:val="24"/>
    </w:rPr>
  </w:style>
  <w:style w:type="paragraph" w:customStyle="1" w:styleId="Subdiv1">
    <w:name w:val="Subdiv. 1"/>
    <w:basedOn w:val="Normalny"/>
    <w:next w:val="Normalny"/>
    <w:uiPriority w:val="99"/>
    <w:rsid w:val="00D659A2"/>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659A2"/>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659A2"/>
    <w:pPr>
      <w:spacing w:after="12"/>
      <w:ind w:left="12" w:right="12"/>
      <w:jc w:val="both"/>
      <w:textAlignment w:val="top"/>
    </w:pPr>
    <w:rPr>
      <w:rFonts w:ascii="Times New Roman" w:hAnsi="Times New Roman"/>
      <w:sz w:val="24"/>
    </w:rPr>
  </w:style>
  <w:style w:type="character" w:customStyle="1" w:styleId="h11">
    <w:name w:val="h11"/>
    <w:basedOn w:val="Domylnaczcionkaakapitu"/>
    <w:rsid w:val="00D659A2"/>
    <w:rPr>
      <w:rFonts w:ascii="Verdana" w:hAnsi="Verdana" w:hint="default"/>
      <w:b/>
      <w:bCs/>
      <w:i w:val="0"/>
      <w:iCs w:val="0"/>
      <w:sz w:val="19"/>
      <w:szCs w:val="19"/>
    </w:rPr>
  </w:style>
  <w:style w:type="character" w:customStyle="1" w:styleId="niebieski1">
    <w:name w:val="niebieski1"/>
    <w:basedOn w:val="Domylnaczcionkaakapitu"/>
    <w:rsid w:val="00D659A2"/>
    <w:rPr>
      <w:rFonts w:ascii="Verdana" w:hAnsi="Verdana" w:hint="default"/>
      <w:color w:val="033168"/>
      <w:sz w:val="17"/>
      <w:szCs w:val="17"/>
    </w:rPr>
  </w:style>
  <w:style w:type="character" w:customStyle="1" w:styleId="ft">
    <w:name w:val="ft"/>
    <w:basedOn w:val="Domylnaczcionkaakapitu"/>
    <w:rsid w:val="00D659A2"/>
  </w:style>
  <w:style w:type="paragraph" w:customStyle="1" w:styleId="Style130">
    <w:name w:val="Style 13"/>
    <w:basedOn w:val="Normalny"/>
    <w:uiPriority w:val="99"/>
    <w:rsid w:val="00D659A2"/>
    <w:pPr>
      <w:widowControl w:val="0"/>
      <w:autoSpaceDE w:val="0"/>
      <w:autoSpaceDN w:val="0"/>
      <w:spacing w:before="72"/>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D659A2"/>
    <w:rPr>
      <w:rFonts w:ascii="Garamond" w:hAnsi="Garamond"/>
      <w:sz w:val="25"/>
    </w:rPr>
  </w:style>
  <w:style w:type="paragraph" w:customStyle="1" w:styleId="Style100">
    <w:name w:val="Style 10"/>
    <w:basedOn w:val="Normalny"/>
    <w:uiPriority w:val="99"/>
    <w:rsid w:val="00D659A2"/>
    <w:pPr>
      <w:widowControl w:val="0"/>
      <w:autoSpaceDE w:val="0"/>
      <w:autoSpaceDN w:val="0"/>
      <w:spacing w:before="144"/>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D659A2"/>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659A2"/>
    <w:rPr>
      <w:rFonts w:ascii="Arial" w:hAnsi="Arial" w:cs="Arial"/>
      <w:b/>
      <w:bCs/>
      <w:i/>
      <w:iCs/>
      <w:sz w:val="20"/>
      <w:szCs w:val="20"/>
    </w:rPr>
  </w:style>
  <w:style w:type="character" w:customStyle="1" w:styleId="FontStyle30">
    <w:name w:val="Font Style30"/>
    <w:basedOn w:val="Domylnaczcionkaakapitu"/>
    <w:uiPriority w:val="99"/>
    <w:rsid w:val="00D659A2"/>
    <w:rPr>
      <w:rFonts w:ascii="Arial" w:hAnsi="Arial" w:cs="Arial"/>
      <w:b/>
      <w:bCs/>
      <w:sz w:val="20"/>
      <w:szCs w:val="20"/>
    </w:rPr>
  </w:style>
  <w:style w:type="character" w:customStyle="1" w:styleId="FontStyle38">
    <w:name w:val="Font Style38"/>
    <w:basedOn w:val="Domylnaczcionkaakapitu"/>
    <w:uiPriority w:val="99"/>
    <w:rsid w:val="00D659A2"/>
    <w:rPr>
      <w:rFonts w:ascii="Arial" w:hAnsi="Arial" w:cs="Arial"/>
      <w:b/>
      <w:bCs/>
      <w:sz w:val="18"/>
      <w:szCs w:val="18"/>
    </w:rPr>
  </w:style>
  <w:style w:type="paragraph" w:customStyle="1" w:styleId="Style38">
    <w:name w:val="Style38"/>
    <w:basedOn w:val="Normalny"/>
    <w:uiPriority w:val="99"/>
    <w:rsid w:val="00D659A2"/>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659A2"/>
    <w:rPr>
      <w:rFonts w:ascii="Times New Roman" w:hAnsi="Times New Roman" w:cs="Times New Roman"/>
      <w:sz w:val="22"/>
      <w:szCs w:val="22"/>
    </w:rPr>
  </w:style>
  <w:style w:type="character" w:customStyle="1" w:styleId="FontStyle63">
    <w:name w:val="Font Style63"/>
    <w:basedOn w:val="Domylnaczcionkaakapitu"/>
    <w:uiPriority w:val="99"/>
    <w:rsid w:val="00D659A2"/>
    <w:rPr>
      <w:rFonts w:ascii="Arial" w:hAnsi="Arial" w:cs="Arial"/>
      <w:b/>
      <w:bCs/>
      <w:sz w:val="18"/>
      <w:szCs w:val="18"/>
    </w:rPr>
  </w:style>
  <w:style w:type="paragraph" w:customStyle="1" w:styleId="Style26">
    <w:name w:val="Style26"/>
    <w:basedOn w:val="Normalny"/>
    <w:uiPriority w:val="99"/>
    <w:rsid w:val="00D659A2"/>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659A2"/>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659A2"/>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659A2"/>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659A2"/>
    <w:rPr>
      <w:rFonts w:ascii="Arial" w:hAnsi="Arial" w:cs="Arial"/>
      <w:sz w:val="20"/>
      <w:szCs w:val="20"/>
    </w:rPr>
  </w:style>
  <w:style w:type="character" w:customStyle="1" w:styleId="FontStyle58">
    <w:name w:val="Font Style58"/>
    <w:basedOn w:val="Domylnaczcionkaakapitu"/>
    <w:uiPriority w:val="99"/>
    <w:rsid w:val="00D659A2"/>
    <w:rPr>
      <w:rFonts w:ascii="Arial" w:hAnsi="Arial" w:cs="Arial"/>
      <w:sz w:val="18"/>
      <w:szCs w:val="18"/>
    </w:rPr>
  </w:style>
  <w:style w:type="character" w:customStyle="1" w:styleId="FontStyle64">
    <w:name w:val="Font Style64"/>
    <w:basedOn w:val="Domylnaczcionkaakapitu"/>
    <w:uiPriority w:val="99"/>
    <w:rsid w:val="00D659A2"/>
    <w:rPr>
      <w:rFonts w:ascii="Times New Roman" w:hAnsi="Times New Roman" w:cs="Times New Roman"/>
      <w:b/>
      <w:bCs/>
      <w:sz w:val="18"/>
      <w:szCs w:val="18"/>
    </w:rPr>
  </w:style>
  <w:style w:type="character" w:customStyle="1" w:styleId="FontStyle70">
    <w:name w:val="Font Style70"/>
    <w:basedOn w:val="Domylnaczcionkaakapitu"/>
    <w:uiPriority w:val="99"/>
    <w:rsid w:val="00D659A2"/>
    <w:rPr>
      <w:rFonts w:ascii="Arial" w:hAnsi="Arial" w:cs="Arial"/>
      <w:sz w:val="18"/>
      <w:szCs w:val="18"/>
    </w:rPr>
  </w:style>
  <w:style w:type="character" w:customStyle="1" w:styleId="FontStyle67">
    <w:name w:val="Font Style67"/>
    <w:basedOn w:val="Domylnaczcionkaakapitu"/>
    <w:uiPriority w:val="99"/>
    <w:rsid w:val="00D659A2"/>
    <w:rPr>
      <w:rFonts w:ascii="Arial" w:hAnsi="Arial" w:cs="Arial"/>
      <w:b/>
      <w:bCs/>
      <w:sz w:val="24"/>
      <w:szCs w:val="24"/>
    </w:rPr>
  </w:style>
  <w:style w:type="character" w:customStyle="1" w:styleId="FontStyle57">
    <w:name w:val="Font Style57"/>
    <w:basedOn w:val="Domylnaczcionkaakapitu"/>
    <w:uiPriority w:val="99"/>
    <w:rsid w:val="00D659A2"/>
    <w:rPr>
      <w:rFonts w:ascii="Arial" w:hAnsi="Arial" w:cs="Arial"/>
      <w:b/>
      <w:bCs/>
      <w:sz w:val="28"/>
      <w:szCs w:val="28"/>
    </w:rPr>
  </w:style>
  <w:style w:type="table" w:customStyle="1" w:styleId="Tabelasiatki1jasna1">
    <w:name w:val="Tabela siatki 1 — jasna1"/>
    <w:basedOn w:val="Standardowy"/>
    <w:uiPriority w:val="46"/>
    <w:rsid w:val="00D659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659A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mailto:eep.iod@enea.pl" TargetMode="External"/><Relationship Id="rId7" Type="http://schemas.openxmlformats.org/officeDocument/2006/relationships/hyperlink" Target="https://www.enea.pl/pl/grupaenea/o-grupie/spolki-grupy-enea/polaniec/zamowienia/dokumenty-dla-wykonawcow-i-dostawcow" TargetMode="Externa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mailto:eep.iod@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halina.niezgoda@enea.pl" TargetMode="External"/><Relationship Id="rId19" Type="http://schemas.openxmlformats.org/officeDocument/2006/relationships/hyperlink" Target="https://www.enea.pl/pl/grupaenea/o-grupie/spolki-grupy-enea/polaniec/zamowienia/dokumenty-dla-wykonawcow-i-dostawcow" TargetMode="External"/><Relationship Id="rId4" Type="http://schemas.openxmlformats.org/officeDocument/2006/relationships/webSettings" Target="webSettings.xml"/><Relationship Id="rId9" Type="http://schemas.openxmlformats.org/officeDocument/2006/relationships/hyperlink" Target="mailto:janusz.cyranowski@enea.pl"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9651</Words>
  <Characters>57910</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3</cp:revision>
  <cp:lastPrinted>2022-06-10T05:23:00Z</cp:lastPrinted>
  <dcterms:created xsi:type="dcterms:W3CDTF">2022-06-09T11:26:00Z</dcterms:created>
  <dcterms:modified xsi:type="dcterms:W3CDTF">2022-06-10T05:24:00Z</dcterms:modified>
</cp:coreProperties>
</file>